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RPr="00371091" w:rsidP="00911CE9">
      <w:pPr>
        <w:spacing w:after="0" w:line="360" w:lineRule="auto"/>
        <w:rPr>
          <w:rFonts w:cstheme="minorHAnsi"/>
        </w:rPr>
      </w:pPr>
    </w:p>
    <w:p w:rsidR="00440EA2" w:rsidRPr="00371091" w:rsidP="00911CE9">
      <w:pPr>
        <w:spacing w:after="0" w:line="360" w:lineRule="auto"/>
        <w:rPr>
          <w:rFonts w:cstheme="minorHAnsi"/>
        </w:rPr>
      </w:pPr>
    </w:p>
    <w:p w:rsidR="00440EA2" w:rsidRPr="00371091" w:rsidP="00911CE9">
      <w:pPr>
        <w:spacing w:after="0" w:line="360" w:lineRule="auto"/>
        <w:rPr>
          <w:rFonts w:cstheme="minorHAnsi"/>
        </w:rPr>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0C6296">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vAlign w:val="center"/>
          </w:tcPr>
          <w:p w:rsidR="00062092" w:rsidRPr="00371091" w:rsidP="00062092">
            <w:pPr>
              <w:spacing w:line="360" w:lineRule="auto"/>
              <w:jc w:val="center"/>
              <w:rPr>
                <w:rFonts w:cstheme="minorHAnsi"/>
                <w:b/>
              </w:rPr>
            </w:pPr>
            <w:r w:rsidRPr="00371091">
              <w:rPr>
                <w:rFonts w:cstheme="minorHAnsi"/>
                <w:b/>
              </w:rPr>
              <w:t>Doküman Kodu</w:t>
            </w:r>
          </w:p>
        </w:tc>
        <w:tc>
          <w:tcPr>
            <w:tcW w:w="6847" w:type="dxa"/>
          </w:tcPr>
          <w:p w:rsidR="00062092" w:rsidRPr="009D1B8A" w:rsidP="00062092">
            <w:r w:rsidRPr="009D1B8A">
              <w:t>TŞ.150</w:t>
            </w:r>
          </w:p>
        </w:tc>
      </w:tr>
      <w:tr w:rsidTr="000C6296">
        <w:tblPrEx>
          <w:tblW w:w="9381" w:type="dxa"/>
          <w:jc w:val="center"/>
          <w:tblLook w:val="0480"/>
        </w:tblPrEx>
        <w:trPr>
          <w:trHeight w:val="239"/>
          <w:jc w:val="center"/>
        </w:trPr>
        <w:tc>
          <w:tcPr>
            <w:tcW w:w="2534" w:type="dxa"/>
            <w:vAlign w:val="center"/>
          </w:tcPr>
          <w:p w:rsidR="00062092" w:rsidRPr="00371091" w:rsidP="00062092">
            <w:pPr>
              <w:spacing w:line="360" w:lineRule="auto"/>
              <w:jc w:val="center"/>
              <w:rPr>
                <w:rFonts w:cstheme="minorHAnsi"/>
                <w:b/>
              </w:rPr>
            </w:pPr>
            <w:r w:rsidRPr="00371091">
              <w:rPr>
                <w:rFonts w:cstheme="minorHAnsi"/>
                <w:b/>
              </w:rPr>
              <w:t>Yayınlanma Tarihi</w:t>
            </w:r>
          </w:p>
        </w:tc>
        <w:tc>
          <w:tcPr>
            <w:tcW w:w="6847" w:type="dxa"/>
          </w:tcPr>
          <w:p w:rsidR="00062092" w:rsidRPr="009D1B8A" w:rsidP="00062092">
            <w:r w:rsidRPr="009D1B8A">
              <w:t>30.09.2020</w:t>
            </w:r>
          </w:p>
        </w:tc>
      </w:tr>
      <w:tr w:rsidTr="000C6296">
        <w:tblPrEx>
          <w:tblW w:w="9381" w:type="dxa"/>
          <w:jc w:val="center"/>
          <w:tblLook w:val="0480"/>
        </w:tblPrEx>
        <w:trPr>
          <w:trHeight w:val="239"/>
          <w:jc w:val="center"/>
        </w:trPr>
        <w:tc>
          <w:tcPr>
            <w:tcW w:w="2534" w:type="dxa"/>
            <w:vAlign w:val="center"/>
          </w:tcPr>
          <w:p w:rsidR="00062092" w:rsidRPr="00371091" w:rsidP="00062092">
            <w:pPr>
              <w:spacing w:line="360" w:lineRule="auto"/>
              <w:jc w:val="center"/>
              <w:rPr>
                <w:rFonts w:cstheme="minorHAnsi"/>
                <w:b/>
              </w:rPr>
            </w:pPr>
            <w:r w:rsidRPr="00371091">
              <w:rPr>
                <w:rFonts w:cstheme="minorHAnsi"/>
                <w:b/>
              </w:rPr>
              <w:t>Revizyon No</w:t>
            </w:r>
          </w:p>
        </w:tc>
        <w:tc>
          <w:tcPr>
            <w:tcW w:w="6847" w:type="dxa"/>
          </w:tcPr>
          <w:p w:rsidR="00062092" w:rsidRPr="009D1B8A" w:rsidP="00062092">
            <w:r w:rsidRPr="009D1B8A">
              <w:t>1</w:t>
            </w:r>
          </w:p>
        </w:tc>
      </w:tr>
      <w:tr w:rsidTr="000C6296">
        <w:tblPrEx>
          <w:tblW w:w="9381" w:type="dxa"/>
          <w:jc w:val="center"/>
          <w:tblLook w:val="0480"/>
        </w:tblPrEx>
        <w:trPr>
          <w:trHeight w:val="239"/>
          <w:jc w:val="center"/>
        </w:trPr>
        <w:tc>
          <w:tcPr>
            <w:tcW w:w="2534" w:type="dxa"/>
            <w:vAlign w:val="center"/>
          </w:tcPr>
          <w:p w:rsidR="00062092" w:rsidRPr="00371091" w:rsidP="00062092">
            <w:pPr>
              <w:spacing w:line="360" w:lineRule="auto"/>
              <w:jc w:val="center"/>
              <w:rPr>
                <w:rFonts w:cstheme="minorHAnsi"/>
                <w:b/>
              </w:rPr>
            </w:pPr>
            <w:r w:rsidRPr="00371091">
              <w:rPr>
                <w:rFonts w:cstheme="minorHAnsi"/>
                <w:b/>
              </w:rPr>
              <w:t>Revizyon Tarihi</w:t>
            </w:r>
          </w:p>
        </w:tc>
        <w:tc>
          <w:tcPr>
            <w:tcW w:w="6847" w:type="dxa"/>
          </w:tcPr>
          <w:p w:rsidR="00062092" w:rsidP="00062092">
            <w:r w:rsidRPr="009D1B8A">
              <w:t>11.12.2020</w:t>
            </w:r>
          </w:p>
        </w:tc>
      </w:tr>
    </w:tbl>
    <w:p w:rsidR="00440EA2" w:rsidRPr="00371091" w:rsidP="00911CE9">
      <w:pPr>
        <w:spacing w:after="0" w:line="360" w:lineRule="auto"/>
        <w:rPr>
          <w:rFonts w:cstheme="minorHAnsi"/>
        </w:rPr>
      </w:pPr>
    </w:p>
    <w:p w:rsidR="00440EA2" w:rsidRPr="00371091" w:rsidP="00911CE9">
      <w:pPr>
        <w:spacing w:after="0" w:line="360" w:lineRule="auto"/>
        <w:rPr>
          <w:rFonts w:cstheme="minorHAnsi"/>
        </w:rPr>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E434B6">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vAlign w:val="center"/>
          </w:tcPr>
          <w:p w:rsidR="00440EA2" w:rsidRPr="00371091" w:rsidP="00911CE9">
            <w:pPr>
              <w:spacing w:line="360" w:lineRule="auto"/>
              <w:jc w:val="center"/>
              <w:rPr>
                <w:rFonts w:cstheme="minorHAnsi"/>
              </w:rPr>
            </w:pPr>
          </w:p>
        </w:tc>
        <w:tc>
          <w:tcPr>
            <w:tcW w:w="2029" w:type="dxa"/>
            <w:vAlign w:val="center"/>
          </w:tcPr>
          <w:p w:rsidR="00440EA2" w:rsidRPr="00371091" w:rsidP="00911CE9">
            <w:pPr>
              <w:spacing w:line="360" w:lineRule="auto"/>
              <w:jc w:val="center"/>
              <w:rPr>
                <w:rFonts w:cstheme="minorHAnsi"/>
                <w:b/>
              </w:rPr>
            </w:pPr>
            <w:r w:rsidRPr="00371091">
              <w:rPr>
                <w:rFonts w:cstheme="minorHAnsi"/>
                <w:b/>
              </w:rPr>
              <w:t>İsim</w:t>
            </w:r>
          </w:p>
        </w:tc>
        <w:tc>
          <w:tcPr>
            <w:tcW w:w="2468" w:type="dxa"/>
            <w:vAlign w:val="center"/>
          </w:tcPr>
          <w:p w:rsidR="00440EA2" w:rsidRPr="00371091" w:rsidP="00911CE9">
            <w:pPr>
              <w:spacing w:line="360" w:lineRule="auto"/>
              <w:jc w:val="center"/>
              <w:rPr>
                <w:rFonts w:cstheme="minorHAnsi"/>
                <w:b/>
              </w:rPr>
            </w:pPr>
            <w:r w:rsidRPr="00371091">
              <w:rPr>
                <w:rFonts w:cstheme="minorHAnsi"/>
                <w:b/>
              </w:rPr>
              <w:t>Pozisyon</w:t>
            </w:r>
          </w:p>
        </w:tc>
      </w:tr>
      <w:tr w:rsidTr="006C2BA5">
        <w:tblPrEx>
          <w:tblW w:w="6982" w:type="dxa"/>
          <w:jc w:val="center"/>
          <w:tblLook w:val="04A0"/>
        </w:tblPrEx>
        <w:trPr>
          <w:trHeight w:val="271"/>
          <w:jc w:val="center"/>
        </w:trPr>
        <w:tc>
          <w:tcPr>
            <w:tcW w:w="2485" w:type="dxa"/>
            <w:vAlign w:val="center"/>
          </w:tcPr>
          <w:p w:rsidR="00062092" w:rsidRPr="00371091" w:rsidP="00062092">
            <w:pPr>
              <w:spacing w:line="360" w:lineRule="auto"/>
              <w:jc w:val="center"/>
              <w:rPr>
                <w:rFonts w:cstheme="minorHAnsi"/>
                <w:b/>
              </w:rPr>
            </w:pPr>
            <w:r w:rsidRPr="00371091">
              <w:rPr>
                <w:rFonts w:cstheme="minorHAnsi"/>
                <w:b/>
              </w:rPr>
              <w:t>Hazırlayan</w:t>
            </w:r>
          </w:p>
        </w:tc>
        <w:tc>
          <w:tcPr>
            <w:tcW w:w="2029" w:type="dxa"/>
          </w:tcPr>
          <w:p w:rsidR="00062092" w:rsidRPr="00CE0C64" w:rsidP="00062092">
            <w:r w:rsidRPr="00CE0C64">
              <w:t>ERKAN ŞAHİN</w:t>
            </w:r>
          </w:p>
        </w:tc>
        <w:tc>
          <w:tcPr>
            <w:tcW w:w="2468" w:type="dxa"/>
          </w:tcPr>
          <w:p w:rsidR="00062092" w:rsidRPr="00CE0C64" w:rsidP="00062092">
            <w:r w:rsidRPr="00CE0C64">
              <w:t>Bakım Onarım Yönetmeni</w:t>
            </w:r>
          </w:p>
        </w:tc>
      </w:tr>
      <w:tr w:rsidTr="006C2BA5">
        <w:tblPrEx>
          <w:tblW w:w="6982" w:type="dxa"/>
          <w:jc w:val="center"/>
          <w:tblLook w:val="04A0"/>
        </w:tblPrEx>
        <w:trPr>
          <w:trHeight w:val="271"/>
          <w:jc w:val="center"/>
        </w:trPr>
        <w:tc>
          <w:tcPr>
            <w:tcW w:w="2485" w:type="dxa"/>
            <w:vAlign w:val="center"/>
          </w:tcPr>
          <w:p w:rsidR="00062092" w:rsidRPr="00371091" w:rsidP="00062092">
            <w:pPr>
              <w:spacing w:line="360" w:lineRule="auto"/>
              <w:jc w:val="center"/>
              <w:rPr>
                <w:rFonts w:cstheme="minorHAnsi"/>
                <w:b/>
              </w:rPr>
            </w:pPr>
            <w:r w:rsidRPr="00371091">
              <w:rPr>
                <w:rFonts w:cstheme="minorHAnsi"/>
                <w:b/>
              </w:rPr>
              <w:t>Onaylayan</w:t>
            </w:r>
          </w:p>
        </w:tc>
        <w:tc>
          <w:tcPr>
            <w:tcW w:w="2029" w:type="dxa"/>
          </w:tcPr>
          <w:p w:rsidR="00062092" w:rsidRPr="00CE0C64" w:rsidP="00062092">
            <w:r w:rsidRPr="00CE0C64">
              <w:t>VOLKAN ÇELİK</w:t>
            </w:r>
          </w:p>
        </w:tc>
        <w:tc>
          <w:tcPr>
            <w:tcW w:w="2468" w:type="dxa"/>
          </w:tcPr>
          <w:p w:rsidR="00062092" w:rsidP="00062092">
            <w:r w:rsidRPr="00CE0C64">
              <w:t>Sistem İşletme Direktörü</w:t>
            </w:r>
          </w:p>
        </w:tc>
      </w:tr>
    </w:tbl>
    <w:p w:rsidR="00440EA2" w:rsidRPr="00371091" w:rsidP="00911CE9">
      <w:pPr>
        <w:spacing w:after="0" w:line="360" w:lineRule="auto"/>
        <w:rPr>
          <w:rFonts w:cstheme="minorHAnsi"/>
        </w:rPr>
      </w:pPr>
    </w:p>
    <w:p w:rsidR="006870A0" w:rsidRPr="00371091" w:rsidP="00911CE9">
      <w:pPr>
        <w:spacing w:after="0" w:line="360" w:lineRule="auto"/>
        <w:rPr>
          <w:rFonts w:cstheme="minorHAnsi"/>
        </w:rPr>
      </w:pPr>
    </w:p>
    <w:p w:rsidR="006870A0" w:rsidRPr="00371091" w:rsidP="00911CE9">
      <w:pPr>
        <w:spacing w:after="0" w:line="360" w:lineRule="auto"/>
        <w:rPr>
          <w:rFonts w:cstheme="minorHAnsi"/>
        </w:rPr>
      </w:pPr>
    </w:p>
    <w:p w:rsidR="006870A0" w:rsidRPr="00371091" w:rsidP="00911CE9">
      <w:pPr>
        <w:spacing w:after="0" w:line="360" w:lineRule="auto"/>
        <w:rPr>
          <w:rFonts w:cstheme="minorHAnsi"/>
        </w:rPr>
      </w:pPr>
    </w:p>
    <w:p w:rsidR="0046536D" w:rsidRPr="00371091" w:rsidP="00911CE9">
      <w:pPr>
        <w:spacing w:after="0" w:line="360" w:lineRule="auto"/>
        <w:rPr>
          <w:rFonts w:cstheme="minorHAnsi"/>
        </w:rPr>
      </w:pPr>
    </w:p>
    <w:p w:rsidR="006870A0" w:rsidRPr="00371091" w:rsidP="00911CE9">
      <w:pPr>
        <w:spacing w:after="0" w:line="360" w:lineRule="auto"/>
        <w:rPr>
          <w:rFonts w:cstheme="minorHAnsi"/>
        </w:rPr>
      </w:pPr>
    </w:p>
    <w:p w:rsidR="0046536D" w:rsidRPr="00371091" w:rsidP="00911CE9">
      <w:pPr>
        <w:spacing w:after="0" w:line="360" w:lineRule="auto"/>
        <w:rPr>
          <w:rFonts w:cstheme="minorHAnsi"/>
        </w:rPr>
      </w:pPr>
    </w:p>
    <w:p w:rsidR="0046536D" w:rsidRPr="00371091" w:rsidP="00911CE9">
      <w:pPr>
        <w:spacing w:after="0" w:line="360" w:lineRule="auto"/>
        <w:rPr>
          <w:rFonts w:eastAsiaTheme="majorEastAsia" w:cstheme="minorHAnsi"/>
          <w:spacing w:val="4"/>
          <w:sz w:val="28"/>
          <w:szCs w:val="28"/>
        </w:rPr>
      </w:pPr>
      <w:r w:rsidRPr="00371091">
        <w:rPr>
          <w:rFonts w:cstheme="minorHAnsi"/>
        </w:rPr>
        <w:br w:type="page"/>
      </w:r>
    </w:p>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371091" w:rsidP="00911CE9">
          <w:pPr>
            <w:pStyle w:val="TOCHeading"/>
            <w:numPr>
              <w:ilvl w:val="0"/>
              <w:numId w:val="0"/>
            </w:numPr>
            <w:spacing w:before="0" w:after="0" w:line="360" w:lineRule="auto"/>
            <w:ind w:left="432"/>
            <w:rPr>
              <w:rFonts w:asciiTheme="minorHAnsi" w:hAnsiTheme="minorHAnsi" w:cstheme="minorHAnsi"/>
            </w:rPr>
          </w:pPr>
          <w:r w:rsidRPr="00371091">
            <w:rPr>
              <w:rFonts w:asciiTheme="minorHAnsi" w:hAnsiTheme="minorHAnsi" w:cstheme="minorHAnsi"/>
            </w:rPr>
            <w:t>İÇİNDEKİLER</w:t>
          </w:r>
        </w:p>
        <w:p w:rsidR="00EE0153" w:rsidRPr="00371091">
          <w:pPr>
            <w:pStyle w:val="TOC1"/>
            <w:tabs>
              <w:tab w:val="left" w:pos="440"/>
              <w:tab w:val="right" w:leader="dot" w:pos="9060"/>
            </w:tabs>
            <w:rPr>
              <w:rFonts w:cstheme="minorHAnsi"/>
              <w:noProof/>
              <w:lang w:eastAsia="tr-TR"/>
            </w:rPr>
          </w:pPr>
          <w:r w:rsidRPr="00371091">
            <w:rPr>
              <w:rFonts w:cstheme="minorHAnsi"/>
            </w:rPr>
            <w:fldChar w:fldCharType="begin"/>
          </w:r>
          <w:r w:rsidRPr="00371091">
            <w:rPr>
              <w:rFonts w:cstheme="minorHAnsi"/>
            </w:rPr>
            <w:instrText xml:space="preserve"> TOC \o "1-3" \h \z \u </w:instrText>
          </w:r>
          <w:r w:rsidRPr="00371091">
            <w:rPr>
              <w:rFonts w:cstheme="minorHAnsi"/>
            </w:rPr>
            <w:fldChar w:fldCharType="separate"/>
          </w:r>
          <w:hyperlink w:anchor="_Toc5615013" w:history="1">
            <w:r w:rsidRPr="00371091">
              <w:rPr>
                <w:rStyle w:val="Hyperlink"/>
                <w:rFonts w:cstheme="minorHAnsi"/>
                <w:noProof/>
              </w:rPr>
              <w:t>1</w:t>
            </w:r>
            <w:r w:rsidRPr="00371091">
              <w:rPr>
                <w:rFonts w:cstheme="minorHAnsi"/>
                <w:noProof/>
                <w:lang w:eastAsia="tr-TR"/>
              </w:rPr>
              <w:tab/>
            </w:r>
            <w:r w:rsidRPr="00371091">
              <w:rPr>
                <w:rStyle w:val="Hyperlink"/>
                <w:rFonts w:cstheme="minorHAnsi"/>
                <w:noProof/>
              </w:rPr>
              <w:t>KONU ve TANIMLAR</w:t>
            </w:r>
            <w:r w:rsidRPr="00371091">
              <w:rPr>
                <w:rFonts w:cstheme="minorHAnsi"/>
                <w:noProof/>
                <w:webHidden/>
              </w:rPr>
              <w:tab/>
            </w:r>
            <w:r w:rsidRPr="00371091">
              <w:rPr>
                <w:rFonts w:cstheme="minorHAnsi"/>
                <w:noProof/>
                <w:webHidden/>
              </w:rPr>
              <w:fldChar w:fldCharType="begin"/>
            </w:r>
            <w:r w:rsidRPr="00371091">
              <w:rPr>
                <w:rFonts w:cstheme="minorHAnsi"/>
                <w:noProof/>
                <w:webHidden/>
              </w:rPr>
              <w:instrText xml:space="preserve"> PAGEREF _Toc5615013 \h </w:instrText>
            </w:r>
            <w:r w:rsidRPr="00371091">
              <w:rPr>
                <w:rFonts w:cstheme="minorHAnsi"/>
                <w:noProof/>
                <w:webHidden/>
              </w:rPr>
              <w:fldChar w:fldCharType="separate"/>
            </w:r>
            <w:r w:rsidRPr="00371091">
              <w:rPr>
                <w:rFonts w:cstheme="minorHAnsi"/>
                <w:noProof/>
                <w:webHidden/>
              </w:rPr>
              <w:t>3</w:t>
            </w:r>
            <w:r w:rsidRPr="00371091">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14" w:history="1">
            <w:r w:rsidRPr="00371091" w:rsidR="00B43EA0">
              <w:rPr>
                <w:rStyle w:val="Hyperlink"/>
                <w:rFonts w:cstheme="minorHAnsi"/>
                <w:noProof/>
              </w:rPr>
              <w:t>2</w:t>
            </w:r>
            <w:r w:rsidRPr="00371091" w:rsidR="00B43EA0">
              <w:rPr>
                <w:rFonts w:cstheme="minorHAnsi"/>
                <w:noProof/>
                <w:lang w:eastAsia="tr-TR"/>
              </w:rPr>
              <w:tab/>
            </w:r>
            <w:r w:rsidRPr="00371091" w:rsidR="00B43EA0">
              <w:rPr>
                <w:rStyle w:val="Hyperlink"/>
                <w:rFonts w:cstheme="minorHAnsi"/>
                <w:noProof/>
              </w:rPr>
              <w:t>İŞİN KAPSAMI</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_Toc5615014 \h </w:instrText>
            </w:r>
            <w:r w:rsidRPr="00371091" w:rsidR="00B43EA0">
              <w:rPr>
                <w:rFonts w:cstheme="minorHAnsi"/>
                <w:noProof/>
                <w:webHidden/>
              </w:rPr>
              <w:fldChar w:fldCharType="separate"/>
            </w:r>
            <w:r w:rsidRPr="00371091" w:rsidR="00B43EA0">
              <w:rPr>
                <w:rFonts w:cstheme="minorHAnsi"/>
                <w:noProof/>
                <w:webHidden/>
              </w:rPr>
              <w:t>3</w:t>
            </w:r>
            <w:r w:rsidRPr="00371091" w:rsidR="00B43EA0">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15" w:history="1">
            <w:r w:rsidRPr="00371091" w:rsidR="00B43EA0">
              <w:rPr>
                <w:rStyle w:val="Hyperlink"/>
                <w:rFonts w:cstheme="minorHAnsi"/>
                <w:noProof/>
              </w:rPr>
              <w:t>3</w:t>
            </w:r>
            <w:r w:rsidRPr="00371091" w:rsidR="00B43EA0">
              <w:rPr>
                <w:rFonts w:cstheme="minorHAnsi"/>
                <w:noProof/>
                <w:lang w:eastAsia="tr-TR"/>
              </w:rPr>
              <w:tab/>
            </w:r>
            <w:r w:rsidRPr="00371091" w:rsidR="00B43EA0">
              <w:rPr>
                <w:rStyle w:val="Hyperlink"/>
                <w:rFonts w:cstheme="minorHAnsi"/>
                <w:noProof/>
              </w:rPr>
              <w:t>İŞİN İFASI İLE İLGİLİ ŞARTLAR</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_Toc5615015 \h </w:instrText>
            </w:r>
            <w:r w:rsidRPr="00371091" w:rsidR="00B43EA0">
              <w:rPr>
                <w:rFonts w:cstheme="minorHAnsi"/>
                <w:noProof/>
                <w:webHidden/>
              </w:rPr>
              <w:fldChar w:fldCharType="separate"/>
            </w:r>
            <w:r w:rsidRPr="00371091" w:rsidR="00B43EA0">
              <w:rPr>
                <w:rFonts w:cstheme="minorHAnsi"/>
                <w:noProof/>
                <w:webHidden/>
              </w:rPr>
              <w:t>3</w:t>
            </w:r>
            <w:r w:rsidRPr="00371091" w:rsidR="00B43EA0">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16" w:history="1">
            <w:r w:rsidRPr="00371091" w:rsidR="00B43EA0">
              <w:rPr>
                <w:rStyle w:val="Hyperlink"/>
                <w:rFonts w:cstheme="minorHAnsi"/>
                <w:noProof/>
              </w:rPr>
              <w:t>4</w:t>
            </w:r>
            <w:r w:rsidRPr="00371091" w:rsidR="00B43EA0">
              <w:rPr>
                <w:rFonts w:cstheme="minorHAnsi"/>
                <w:noProof/>
                <w:lang w:eastAsia="tr-TR"/>
              </w:rPr>
              <w:tab/>
            </w:r>
            <w:r w:rsidRPr="00371091" w:rsidR="00B43EA0">
              <w:rPr>
                <w:rStyle w:val="Hyperlink"/>
                <w:rFonts w:cstheme="minorHAnsi"/>
                <w:noProof/>
              </w:rPr>
              <w:t>GENEL HÜKÜMLER</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_Toc5615016 \h </w:instrText>
            </w:r>
            <w:r w:rsidRPr="00371091" w:rsidR="00B43EA0">
              <w:rPr>
                <w:rFonts w:cstheme="minorHAnsi"/>
                <w:noProof/>
                <w:webHidden/>
              </w:rPr>
              <w:fldChar w:fldCharType="separate"/>
            </w:r>
            <w:r w:rsidRPr="00371091" w:rsidR="00B43EA0">
              <w:rPr>
                <w:rFonts w:cstheme="minorHAnsi"/>
                <w:noProof/>
                <w:webHidden/>
              </w:rPr>
              <w:t>3</w:t>
            </w:r>
            <w:r w:rsidRPr="00371091" w:rsidR="00B43EA0">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17" w:history="1">
            <w:r w:rsidRPr="00371091" w:rsidR="00B43EA0">
              <w:rPr>
                <w:rStyle w:val="Hyperlink"/>
                <w:rFonts w:cstheme="minorHAnsi"/>
                <w:noProof/>
              </w:rPr>
              <w:t>5</w:t>
            </w:r>
            <w:r w:rsidRPr="00371091" w:rsidR="00B43EA0">
              <w:rPr>
                <w:rFonts w:cstheme="minorHAnsi"/>
                <w:noProof/>
                <w:lang w:eastAsia="tr-TR"/>
              </w:rPr>
              <w:tab/>
            </w:r>
            <w:r w:rsidRPr="00371091" w:rsidR="00B43EA0">
              <w:rPr>
                <w:rStyle w:val="Hyperlink"/>
                <w:rFonts w:cstheme="minorHAnsi"/>
                <w:noProof/>
              </w:rPr>
              <w:t>MALZEME TEKNİK ÖZELLİKLERİ</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_Toc5615017 \h </w:instrText>
            </w:r>
            <w:r w:rsidRPr="00371091" w:rsidR="00B43EA0">
              <w:rPr>
                <w:rFonts w:cstheme="minorHAnsi"/>
                <w:noProof/>
                <w:webHidden/>
              </w:rPr>
              <w:fldChar w:fldCharType="separate"/>
            </w:r>
            <w:r w:rsidRPr="00371091" w:rsidR="00B43EA0">
              <w:rPr>
                <w:rFonts w:cstheme="minorHAnsi"/>
                <w:noProof/>
                <w:webHidden/>
              </w:rPr>
              <w:t>4</w:t>
            </w:r>
            <w:r w:rsidRPr="00371091" w:rsidR="00B43EA0">
              <w:rPr>
                <w:rFonts w:cstheme="minorHAnsi"/>
                <w:noProof/>
                <w:webHidden/>
              </w:rPr>
              <w:fldChar w:fldCharType="end"/>
            </w:r>
          </w:hyperlink>
        </w:p>
        <w:p w:rsidR="00EE0153" w:rsidRPr="00371091">
          <w:pPr>
            <w:pStyle w:val="TOC2"/>
            <w:tabs>
              <w:tab w:val="left" w:pos="880"/>
              <w:tab w:val="right" w:leader="dot" w:pos="9060"/>
            </w:tabs>
            <w:rPr>
              <w:rFonts w:cstheme="minorHAnsi"/>
              <w:noProof/>
              <w:lang w:eastAsia="tr-TR"/>
            </w:rPr>
          </w:pPr>
          <w:hyperlink w:anchor="_Toc5615018" w:history="1">
            <w:r w:rsidRPr="00371091" w:rsidR="00B43EA0">
              <w:rPr>
                <w:rStyle w:val="Hyperlink"/>
                <w:rFonts w:cstheme="minorHAnsi"/>
                <w:noProof/>
              </w:rPr>
              <w:t>5.1</w:t>
            </w:r>
            <w:r w:rsidRPr="00371091" w:rsidR="00B43EA0">
              <w:rPr>
                <w:rFonts w:cstheme="minorHAnsi"/>
                <w:noProof/>
                <w:lang w:eastAsia="tr-TR"/>
              </w:rPr>
              <w:tab/>
            </w:r>
            <w:r w:rsidRPr="00371091" w:rsidR="00B43EA0">
              <w:rPr>
                <w:rStyle w:val="Hyperlink"/>
                <w:rFonts w:cstheme="minorHAnsi"/>
                <w:noProof/>
              </w:rPr>
              <w:t>TASARIM</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_Toc5615018 \h </w:instrText>
            </w:r>
            <w:r w:rsidRPr="00371091" w:rsidR="00B43EA0">
              <w:rPr>
                <w:rFonts w:cstheme="minorHAnsi"/>
                <w:noProof/>
                <w:webHidden/>
              </w:rPr>
              <w:fldChar w:fldCharType="separate"/>
            </w:r>
            <w:r w:rsidRPr="00371091" w:rsidR="00B43EA0">
              <w:rPr>
                <w:rFonts w:cstheme="minorHAnsi"/>
                <w:noProof/>
                <w:webHidden/>
              </w:rPr>
              <w:t>4</w:t>
            </w:r>
            <w:r w:rsidRPr="00371091" w:rsidR="00B43EA0">
              <w:rPr>
                <w:rFonts w:cstheme="minorHAnsi"/>
                <w:noProof/>
                <w:webHidden/>
              </w:rPr>
              <w:fldChar w:fldCharType="end"/>
            </w:r>
          </w:hyperlink>
        </w:p>
        <w:p w:rsidR="00EE0153" w:rsidRPr="00371091">
          <w:pPr>
            <w:pStyle w:val="TOC2"/>
            <w:tabs>
              <w:tab w:val="left" w:pos="880"/>
              <w:tab w:val="right" w:leader="dot" w:pos="9060"/>
            </w:tabs>
            <w:rPr>
              <w:rFonts w:cstheme="minorHAnsi"/>
              <w:noProof/>
              <w:lang w:eastAsia="tr-TR"/>
            </w:rPr>
          </w:pPr>
          <w:hyperlink w:anchor="_Toc5615019" w:history="1">
            <w:r w:rsidRPr="00371091" w:rsidR="00B43EA0">
              <w:rPr>
                <w:rStyle w:val="Hyperlink"/>
                <w:rFonts w:cstheme="minorHAnsi"/>
                <w:noProof/>
              </w:rPr>
              <w:t>5.2</w:t>
            </w:r>
            <w:r w:rsidRPr="00371091" w:rsidR="00B43EA0">
              <w:rPr>
                <w:rFonts w:cstheme="minorHAnsi"/>
                <w:noProof/>
                <w:lang w:eastAsia="tr-TR"/>
              </w:rPr>
              <w:tab/>
            </w:r>
            <w:r w:rsidRPr="00371091" w:rsidR="00B43EA0">
              <w:rPr>
                <w:rStyle w:val="Hyperlink"/>
                <w:rFonts w:cstheme="minorHAnsi"/>
                <w:noProof/>
              </w:rPr>
              <w:t>PAKETLEME ve BARKODLAMA</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_Toc5615019 \h </w:instrText>
            </w:r>
            <w:r w:rsidRPr="00371091" w:rsidR="00B43EA0">
              <w:rPr>
                <w:rFonts w:cstheme="minorHAnsi"/>
                <w:noProof/>
                <w:webHidden/>
              </w:rPr>
              <w:fldChar w:fldCharType="separate"/>
            </w:r>
            <w:r w:rsidRPr="00371091" w:rsidR="00B43EA0">
              <w:rPr>
                <w:rFonts w:cstheme="minorHAnsi"/>
                <w:noProof/>
                <w:webHidden/>
              </w:rPr>
              <w:t>4</w:t>
            </w:r>
            <w:r w:rsidRPr="00371091" w:rsidR="00B43EA0">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20" w:history="1">
            <w:r w:rsidRPr="00371091" w:rsidR="00B43EA0">
              <w:rPr>
                <w:rStyle w:val="Hyperlink"/>
                <w:rFonts w:cstheme="minorHAnsi"/>
                <w:noProof/>
              </w:rPr>
              <w:t>6</w:t>
            </w:r>
            <w:r w:rsidRPr="00371091" w:rsidR="00B43EA0">
              <w:rPr>
                <w:rFonts w:cstheme="minorHAnsi"/>
                <w:noProof/>
                <w:lang w:eastAsia="tr-TR"/>
              </w:rPr>
              <w:tab/>
            </w:r>
            <w:r w:rsidRPr="00371091" w:rsidR="00B43EA0">
              <w:rPr>
                <w:rStyle w:val="Hyperlink"/>
                <w:rFonts w:cstheme="minorHAnsi"/>
                <w:noProof/>
              </w:rPr>
              <w:t>BİRİM FİYATLAR ve BİRİM FİYAT TARİFELERİ</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_Toc5615020 \h </w:instrText>
            </w:r>
            <w:r w:rsidRPr="00371091" w:rsidR="00B43EA0">
              <w:rPr>
                <w:rFonts w:cstheme="minorHAnsi"/>
                <w:noProof/>
                <w:webHidden/>
              </w:rPr>
              <w:fldChar w:fldCharType="separate"/>
            </w:r>
            <w:r w:rsidRPr="00371091" w:rsidR="00B43EA0">
              <w:rPr>
                <w:rFonts w:cstheme="minorHAnsi"/>
                <w:noProof/>
                <w:webHidden/>
              </w:rPr>
              <w:t>5</w:t>
            </w:r>
            <w:r w:rsidRPr="00371091" w:rsidR="00B43EA0">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21" w:history="1">
            <w:r w:rsidRPr="00371091" w:rsidR="00B43EA0">
              <w:rPr>
                <w:rStyle w:val="Hyperlink"/>
                <w:rFonts w:cstheme="minorHAnsi"/>
                <w:noProof/>
              </w:rPr>
              <w:t>7</w:t>
            </w:r>
            <w:r w:rsidRPr="00371091" w:rsidR="00B43EA0">
              <w:rPr>
                <w:rFonts w:cstheme="minorHAnsi"/>
                <w:noProof/>
                <w:lang w:eastAsia="tr-TR"/>
              </w:rPr>
              <w:tab/>
            </w:r>
            <w:r w:rsidRPr="00371091" w:rsidR="00B43EA0">
              <w:rPr>
                <w:rStyle w:val="Hyperlink"/>
                <w:rFonts w:cstheme="minorHAnsi"/>
                <w:noProof/>
              </w:rPr>
              <w:t>TEKLİF FİYATA DAHİL UNSURLAR</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_Toc5615021 \h </w:instrText>
            </w:r>
            <w:r w:rsidRPr="00371091" w:rsidR="00B43EA0">
              <w:rPr>
                <w:rFonts w:cstheme="minorHAnsi"/>
                <w:noProof/>
                <w:webHidden/>
              </w:rPr>
              <w:fldChar w:fldCharType="separate"/>
            </w:r>
            <w:r w:rsidRPr="00371091" w:rsidR="00B43EA0">
              <w:rPr>
                <w:rFonts w:cstheme="minorHAnsi"/>
                <w:noProof/>
                <w:webHidden/>
              </w:rPr>
              <w:t>5</w:t>
            </w:r>
            <w:r w:rsidRPr="00371091" w:rsidR="00B43EA0">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22" w:history="1">
            <w:r w:rsidRPr="00371091" w:rsidR="00B43EA0">
              <w:rPr>
                <w:rStyle w:val="Hyperlink"/>
                <w:rFonts w:cstheme="minorHAnsi"/>
                <w:noProof/>
              </w:rPr>
              <w:t>8</w:t>
            </w:r>
            <w:r w:rsidRPr="00371091" w:rsidR="00B43EA0">
              <w:rPr>
                <w:rFonts w:cstheme="minorHAnsi"/>
                <w:noProof/>
                <w:lang w:eastAsia="tr-TR"/>
              </w:rPr>
              <w:tab/>
            </w:r>
            <w:r w:rsidRPr="00371091" w:rsidR="00B43EA0">
              <w:rPr>
                <w:rStyle w:val="Hyperlink"/>
                <w:rFonts w:cstheme="minorHAnsi"/>
                <w:noProof/>
              </w:rPr>
              <w:t>FİYAT FARKLARI İLE İLGİLİ HUSUSLAR</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_Toc5615022 \h </w:instrText>
            </w:r>
            <w:r w:rsidRPr="00371091" w:rsidR="00B43EA0">
              <w:rPr>
                <w:rFonts w:cstheme="minorHAnsi"/>
                <w:noProof/>
                <w:webHidden/>
              </w:rPr>
              <w:fldChar w:fldCharType="separate"/>
            </w:r>
            <w:r w:rsidRPr="00371091" w:rsidR="00B43EA0">
              <w:rPr>
                <w:rFonts w:cstheme="minorHAnsi"/>
                <w:noProof/>
                <w:webHidden/>
              </w:rPr>
              <w:t>5</w:t>
            </w:r>
            <w:r w:rsidRPr="00371091" w:rsidR="00B43EA0">
              <w:rPr>
                <w:rFonts w:cstheme="minorHAnsi"/>
                <w:noProof/>
                <w:webHidden/>
              </w:rPr>
              <w:fldChar w:fldCharType="end"/>
            </w:r>
          </w:hyperlink>
        </w:p>
        <w:p w:rsidR="00EE0153" w:rsidRPr="00371091">
          <w:pPr>
            <w:pStyle w:val="TOC1"/>
            <w:tabs>
              <w:tab w:val="left" w:pos="440"/>
              <w:tab w:val="right" w:leader="dot" w:pos="9060"/>
            </w:tabs>
            <w:rPr>
              <w:rFonts w:cstheme="minorHAnsi"/>
              <w:noProof/>
              <w:lang w:eastAsia="tr-TR"/>
            </w:rPr>
          </w:pPr>
          <w:hyperlink w:anchor="_Toc5615023" w:history="1">
            <w:r w:rsidRPr="00371091" w:rsidR="00B43EA0">
              <w:rPr>
                <w:rStyle w:val="Hyperlink"/>
                <w:rFonts w:cstheme="minorHAnsi"/>
                <w:noProof/>
              </w:rPr>
              <w:t>9</w:t>
            </w:r>
            <w:r w:rsidRPr="00371091" w:rsidR="00B43EA0">
              <w:rPr>
                <w:rFonts w:cstheme="minorHAnsi"/>
                <w:noProof/>
                <w:lang w:eastAsia="tr-TR"/>
              </w:rPr>
              <w:tab/>
            </w:r>
            <w:r w:rsidRPr="00371091" w:rsidR="00B43EA0">
              <w:rPr>
                <w:rStyle w:val="Hyperlink"/>
                <w:rFonts w:cstheme="minorHAnsi"/>
                <w:noProof/>
              </w:rPr>
              <w:t>İŞİN İFASINDA KULLANILACAK PERSONEL, ARAÇ GEREÇ, MALZEME, V.S. İLE İLGİLİ ŞARTLAR</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_Toc5615023 \h </w:instrText>
            </w:r>
            <w:r w:rsidRPr="00371091" w:rsidR="00B43EA0">
              <w:rPr>
                <w:rFonts w:cstheme="minorHAnsi"/>
                <w:noProof/>
                <w:webHidden/>
              </w:rPr>
              <w:fldChar w:fldCharType="separate"/>
            </w:r>
            <w:r w:rsidRPr="00371091" w:rsidR="00B43EA0">
              <w:rPr>
                <w:rFonts w:cstheme="minorHAnsi"/>
                <w:noProof/>
                <w:webHidden/>
              </w:rPr>
              <w:t>5</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24" w:history="1">
            <w:r w:rsidRPr="00371091" w:rsidR="00B43EA0">
              <w:rPr>
                <w:rStyle w:val="Hyperlink"/>
                <w:rFonts w:cstheme="minorHAnsi"/>
                <w:noProof/>
              </w:rPr>
              <w:t>10</w:t>
            </w:r>
            <w:r w:rsidRPr="00371091" w:rsidR="00B43EA0">
              <w:rPr>
                <w:rFonts w:cstheme="minorHAnsi"/>
                <w:noProof/>
                <w:lang w:eastAsia="tr-TR"/>
              </w:rPr>
              <w:tab/>
            </w:r>
            <w:r w:rsidRPr="00371091" w:rsidR="00B43EA0">
              <w:rPr>
                <w:rStyle w:val="Hyperlink"/>
                <w:rFonts w:cstheme="minorHAnsi"/>
                <w:noProof/>
              </w:rPr>
              <w:t>YÜKLENİCİNİN ve UEDAŞ’IN YÜKÜMLÜLÜKLERİ</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_Toc5615024 \h </w:instrText>
            </w:r>
            <w:r w:rsidRPr="00371091" w:rsidR="00B43EA0">
              <w:rPr>
                <w:rFonts w:cstheme="minorHAnsi"/>
                <w:noProof/>
                <w:webHidden/>
              </w:rPr>
              <w:fldChar w:fldCharType="separate"/>
            </w:r>
            <w:r w:rsidRPr="00371091" w:rsidR="00B43EA0">
              <w:rPr>
                <w:rFonts w:cstheme="minorHAnsi"/>
                <w:noProof/>
                <w:webHidden/>
              </w:rPr>
              <w:t>5</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25" w:history="1">
            <w:r w:rsidRPr="00371091" w:rsidR="00B43EA0">
              <w:rPr>
                <w:rStyle w:val="Hyperlink"/>
                <w:rFonts w:cstheme="minorHAnsi"/>
                <w:noProof/>
              </w:rPr>
              <w:t>11</w:t>
            </w:r>
            <w:r w:rsidRPr="00371091" w:rsidR="00B43EA0">
              <w:rPr>
                <w:rFonts w:cstheme="minorHAnsi"/>
                <w:noProof/>
                <w:lang w:eastAsia="tr-TR"/>
              </w:rPr>
              <w:tab/>
            </w:r>
            <w:r w:rsidRPr="00371091" w:rsidR="00B43EA0">
              <w:rPr>
                <w:rStyle w:val="Hyperlink"/>
                <w:rFonts w:cstheme="minorHAnsi"/>
                <w:noProof/>
              </w:rPr>
              <w:t>GARANTİ SÜRESİ, BAKIM ve DESTEK</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_Toc5615025 \h </w:instrText>
            </w:r>
            <w:r w:rsidRPr="00371091" w:rsidR="00B43EA0">
              <w:rPr>
                <w:rFonts w:cstheme="minorHAnsi"/>
                <w:noProof/>
                <w:webHidden/>
              </w:rPr>
              <w:fldChar w:fldCharType="separate"/>
            </w:r>
            <w:r w:rsidRPr="00371091" w:rsidR="00B43EA0">
              <w:rPr>
                <w:rFonts w:cstheme="minorHAnsi"/>
                <w:noProof/>
                <w:webHidden/>
              </w:rPr>
              <w:t>5</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26" w:history="1">
            <w:r w:rsidRPr="00371091" w:rsidR="00B43EA0">
              <w:rPr>
                <w:rStyle w:val="Hyperlink"/>
                <w:rFonts w:cstheme="minorHAnsi"/>
                <w:noProof/>
              </w:rPr>
              <w:t>12</w:t>
            </w:r>
            <w:r w:rsidRPr="00371091" w:rsidR="00B43EA0">
              <w:rPr>
                <w:rFonts w:cstheme="minorHAnsi"/>
                <w:noProof/>
                <w:lang w:eastAsia="tr-TR"/>
              </w:rPr>
              <w:tab/>
            </w:r>
            <w:r w:rsidRPr="00371091" w:rsidR="00B43EA0">
              <w:rPr>
                <w:rStyle w:val="Hyperlink"/>
                <w:rFonts w:cstheme="minorHAnsi"/>
                <w:noProof/>
              </w:rPr>
              <w:t>CEZALAR</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_Toc5615026 \h </w:instrText>
            </w:r>
            <w:r w:rsidRPr="00371091" w:rsidR="00B43EA0">
              <w:rPr>
                <w:rFonts w:cstheme="minorHAnsi"/>
                <w:noProof/>
                <w:webHidden/>
              </w:rPr>
              <w:fldChar w:fldCharType="separate"/>
            </w:r>
            <w:r w:rsidRPr="00371091" w:rsidR="00B43EA0">
              <w:rPr>
                <w:rFonts w:cstheme="minorHAnsi"/>
                <w:noProof/>
                <w:webHidden/>
              </w:rPr>
              <w:t>5</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27" w:history="1">
            <w:r w:rsidRPr="00371091" w:rsidR="00B43EA0">
              <w:rPr>
                <w:rStyle w:val="Hyperlink"/>
                <w:rFonts w:cstheme="minorHAnsi"/>
                <w:noProof/>
              </w:rPr>
              <w:t>13</w:t>
            </w:r>
            <w:r w:rsidRPr="00371091" w:rsidR="00B43EA0">
              <w:rPr>
                <w:rFonts w:cstheme="minorHAnsi"/>
                <w:noProof/>
                <w:lang w:eastAsia="tr-TR"/>
              </w:rPr>
              <w:tab/>
            </w:r>
            <w:r w:rsidRPr="00371091" w:rsidR="00B43EA0">
              <w:rPr>
                <w:rStyle w:val="Hyperlink"/>
                <w:rFonts w:cstheme="minorHAnsi"/>
                <w:noProof/>
              </w:rPr>
              <w:t>EĞİTİM ve DOKÜMANTASYON</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_Toc5615027 \h </w:instrText>
            </w:r>
            <w:r w:rsidRPr="00371091" w:rsidR="00B43EA0">
              <w:rPr>
                <w:rFonts w:cstheme="minorHAnsi"/>
                <w:noProof/>
                <w:webHidden/>
              </w:rPr>
              <w:fldChar w:fldCharType="separate"/>
            </w:r>
            <w:r w:rsidRPr="00371091" w:rsidR="00B43EA0">
              <w:rPr>
                <w:rFonts w:cstheme="minorHAnsi"/>
                <w:noProof/>
                <w:webHidden/>
              </w:rPr>
              <w:t>6</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28" w:history="1">
            <w:r w:rsidRPr="00371091" w:rsidR="00B43EA0">
              <w:rPr>
                <w:rStyle w:val="Hyperlink"/>
                <w:rFonts w:cstheme="minorHAnsi"/>
                <w:noProof/>
              </w:rPr>
              <w:t>14</w:t>
            </w:r>
            <w:r w:rsidRPr="00371091" w:rsidR="00B43EA0">
              <w:rPr>
                <w:rFonts w:cstheme="minorHAnsi"/>
                <w:noProof/>
                <w:lang w:eastAsia="tr-TR"/>
              </w:rPr>
              <w:tab/>
            </w:r>
            <w:r w:rsidRPr="00371091" w:rsidR="00B43EA0">
              <w:rPr>
                <w:rStyle w:val="Hyperlink"/>
                <w:rFonts w:cstheme="minorHAnsi"/>
                <w:noProof/>
              </w:rPr>
              <w:t>GEÇİCİ KABUL</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_Toc5615028 \h </w:instrText>
            </w:r>
            <w:r w:rsidRPr="00371091" w:rsidR="00B43EA0">
              <w:rPr>
                <w:rFonts w:cstheme="minorHAnsi"/>
                <w:noProof/>
                <w:webHidden/>
              </w:rPr>
              <w:fldChar w:fldCharType="separate"/>
            </w:r>
            <w:r w:rsidRPr="00371091" w:rsidR="00B43EA0">
              <w:rPr>
                <w:rFonts w:cstheme="minorHAnsi"/>
                <w:noProof/>
                <w:webHidden/>
              </w:rPr>
              <w:t>6</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29" w:history="1">
            <w:r w:rsidRPr="00371091" w:rsidR="00B43EA0">
              <w:rPr>
                <w:rStyle w:val="Hyperlink"/>
                <w:rFonts w:cstheme="minorHAnsi"/>
                <w:noProof/>
              </w:rPr>
              <w:t>15</w:t>
            </w:r>
            <w:r w:rsidRPr="00371091" w:rsidR="00B43EA0">
              <w:rPr>
                <w:rFonts w:cstheme="minorHAnsi"/>
                <w:noProof/>
                <w:lang w:eastAsia="tr-TR"/>
              </w:rPr>
              <w:tab/>
            </w:r>
            <w:r w:rsidRPr="00371091" w:rsidR="00B43EA0">
              <w:rPr>
                <w:rStyle w:val="Hyperlink"/>
                <w:rFonts w:cstheme="minorHAnsi"/>
                <w:noProof/>
              </w:rPr>
              <w:t>KESİN KABUL</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_Toc5615029 \h </w:instrText>
            </w:r>
            <w:r w:rsidRPr="00371091" w:rsidR="00B43EA0">
              <w:rPr>
                <w:rFonts w:cstheme="minorHAnsi"/>
                <w:noProof/>
                <w:webHidden/>
              </w:rPr>
              <w:fldChar w:fldCharType="separate"/>
            </w:r>
            <w:r w:rsidRPr="00371091" w:rsidR="00B43EA0">
              <w:rPr>
                <w:rFonts w:cstheme="minorHAnsi"/>
                <w:noProof/>
                <w:webHidden/>
              </w:rPr>
              <w:t>6</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30" w:history="1">
            <w:r w:rsidRPr="00371091" w:rsidR="00B43EA0">
              <w:rPr>
                <w:rStyle w:val="Hyperlink"/>
                <w:rFonts w:cstheme="minorHAnsi"/>
                <w:noProof/>
              </w:rPr>
              <w:t>16</w:t>
            </w:r>
            <w:r w:rsidRPr="00371091" w:rsidR="00B43EA0">
              <w:rPr>
                <w:rFonts w:cstheme="minorHAnsi"/>
                <w:noProof/>
                <w:lang w:eastAsia="tr-TR"/>
              </w:rPr>
              <w:tab/>
            </w:r>
            <w:r w:rsidRPr="00371091" w:rsidR="00B43EA0">
              <w:rPr>
                <w:rStyle w:val="Hyperlink"/>
                <w:rFonts w:cstheme="minorHAnsi"/>
                <w:noProof/>
              </w:rPr>
              <w:t>ÖDEME</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_Toc5615030 \h </w:instrText>
            </w:r>
            <w:r w:rsidRPr="00371091" w:rsidR="00B43EA0">
              <w:rPr>
                <w:rFonts w:cstheme="minorHAnsi"/>
                <w:noProof/>
                <w:webHidden/>
              </w:rPr>
              <w:fldChar w:fldCharType="separate"/>
            </w:r>
            <w:r w:rsidRPr="00371091" w:rsidR="00B43EA0">
              <w:rPr>
                <w:rFonts w:cstheme="minorHAnsi"/>
                <w:noProof/>
                <w:webHidden/>
              </w:rPr>
              <w:t>6</w:t>
            </w:r>
            <w:r w:rsidRPr="00371091" w:rsidR="00B43EA0">
              <w:rPr>
                <w:rFonts w:cstheme="minorHAnsi"/>
                <w:noProof/>
                <w:webHidden/>
              </w:rPr>
              <w:fldChar w:fldCharType="end"/>
            </w:r>
          </w:hyperlink>
        </w:p>
        <w:p w:rsidR="00EE0153" w:rsidRPr="00371091">
          <w:pPr>
            <w:pStyle w:val="TOC1"/>
            <w:tabs>
              <w:tab w:val="left" w:pos="660"/>
              <w:tab w:val="right" w:leader="dot" w:pos="9060"/>
            </w:tabs>
            <w:rPr>
              <w:rFonts w:cstheme="minorHAnsi"/>
              <w:noProof/>
              <w:lang w:eastAsia="tr-TR"/>
            </w:rPr>
          </w:pPr>
          <w:hyperlink w:anchor="_Toc5615031" w:history="1">
            <w:r w:rsidRPr="00371091" w:rsidR="00B43EA0">
              <w:rPr>
                <w:rStyle w:val="Hyperlink"/>
                <w:rFonts w:cstheme="minorHAnsi"/>
                <w:noProof/>
              </w:rPr>
              <w:t>17</w:t>
            </w:r>
            <w:r w:rsidRPr="00371091" w:rsidR="00B43EA0">
              <w:rPr>
                <w:rFonts w:cstheme="minorHAnsi"/>
                <w:noProof/>
                <w:lang w:eastAsia="tr-TR"/>
              </w:rPr>
              <w:tab/>
            </w:r>
            <w:r w:rsidRPr="00371091" w:rsidR="00B43EA0">
              <w:rPr>
                <w:rStyle w:val="Hyperlink"/>
                <w:rFonts w:cstheme="minorHAnsi"/>
                <w:noProof/>
              </w:rPr>
              <w:t>DİĞER HUSUSLAR</w:t>
            </w:r>
            <w:r w:rsidRPr="00371091" w:rsidR="00B43EA0">
              <w:rPr>
                <w:rFonts w:cstheme="minorHAnsi"/>
                <w:noProof/>
                <w:webHidden/>
              </w:rPr>
              <w:tab/>
            </w:r>
            <w:r w:rsidRPr="00371091" w:rsidR="00B43EA0">
              <w:rPr>
                <w:rFonts w:cstheme="minorHAnsi"/>
                <w:noProof/>
                <w:webHidden/>
              </w:rPr>
              <w:fldChar w:fldCharType="begin"/>
            </w:r>
            <w:r w:rsidRPr="00371091" w:rsidR="00B43EA0">
              <w:rPr>
                <w:rFonts w:cstheme="minorHAnsi"/>
                <w:noProof/>
                <w:webHidden/>
              </w:rPr>
              <w:instrText xml:space="preserve"> PAGEREF _Toc5615031 \h </w:instrText>
            </w:r>
            <w:r w:rsidRPr="00371091" w:rsidR="00B43EA0">
              <w:rPr>
                <w:rFonts w:cstheme="minorHAnsi"/>
                <w:noProof/>
                <w:webHidden/>
              </w:rPr>
              <w:fldChar w:fldCharType="separate"/>
            </w:r>
            <w:r w:rsidRPr="00371091" w:rsidR="00B43EA0">
              <w:rPr>
                <w:rFonts w:cstheme="minorHAnsi"/>
                <w:noProof/>
                <w:webHidden/>
              </w:rPr>
              <w:t>6</w:t>
            </w:r>
            <w:r w:rsidRPr="00371091" w:rsidR="00B43EA0">
              <w:rPr>
                <w:rFonts w:cstheme="minorHAnsi"/>
                <w:noProof/>
                <w:webHidden/>
              </w:rPr>
              <w:fldChar w:fldCharType="end"/>
            </w:r>
          </w:hyperlink>
        </w:p>
        <w:p w:rsidR="001D509B" w:rsidRPr="00371091" w:rsidP="00911CE9">
          <w:pPr>
            <w:spacing w:after="0" w:line="360" w:lineRule="auto"/>
            <w:rPr>
              <w:rFonts w:cstheme="minorHAnsi"/>
              <w:noProof/>
            </w:rPr>
          </w:pPr>
          <w:r w:rsidRPr="00371091">
            <w:rPr>
              <w:rFonts w:cstheme="minorHAnsi"/>
              <w:b/>
              <w:bCs/>
              <w:noProof/>
            </w:rPr>
            <w:fldChar w:fldCharType="end"/>
          </w:r>
        </w:p>
      </w:sdtContent>
    </w:sdt>
    <w:p w:rsidR="00A62670" w:rsidRPr="00371091" w:rsidP="00911CE9">
      <w:pPr>
        <w:spacing w:after="0" w:line="360" w:lineRule="auto"/>
        <w:rPr>
          <w:rFonts w:cstheme="minorHAnsi"/>
          <w:noProof/>
        </w:rPr>
      </w:pPr>
    </w:p>
    <w:p w:rsidR="00A62670" w:rsidRPr="00371091" w:rsidP="00911CE9">
      <w:pPr>
        <w:spacing w:after="0" w:line="360" w:lineRule="auto"/>
        <w:rPr>
          <w:rFonts w:cstheme="minorHAnsi"/>
          <w:noProof/>
        </w:rPr>
      </w:pPr>
    </w:p>
    <w:p w:rsidR="00A62670" w:rsidRPr="00371091" w:rsidP="00911CE9">
      <w:pPr>
        <w:spacing w:after="0" w:line="360" w:lineRule="auto"/>
        <w:rPr>
          <w:rFonts w:cstheme="minorHAnsi"/>
          <w:noProof/>
        </w:rPr>
      </w:pPr>
    </w:p>
    <w:p w:rsidR="00A62670" w:rsidRPr="00371091" w:rsidP="00911CE9">
      <w:pPr>
        <w:spacing w:after="0" w:line="360" w:lineRule="auto"/>
        <w:rPr>
          <w:rFonts w:cstheme="minorHAnsi"/>
          <w:noProof/>
        </w:rPr>
      </w:pPr>
    </w:p>
    <w:p w:rsidR="00A62670" w:rsidRPr="00371091" w:rsidP="00911CE9">
      <w:pPr>
        <w:spacing w:after="0" w:line="360" w:lineRule="auto"/>
        <w:rPr>
          <w:rFonts w:cstheme="minorHAnsi"/>
          <w:noProof/>
        </w:rPr>
      </w:pPr>
    </w:p>
    <w:p w:rsidR="00A62670" w:rsidRPr="00371091" w:rsidP="00911CE9">
      <w:pPr>
        <w:spacing w:after="0" w:line="360" w:lineRule="auto"/>
        <w:rPr>
          <w:rFonts w:cstheme="minorHAnsi"/>
          <w:noProof/>
        </w:rPr>
      </w:pPr>
    </w:p>
    <w:p w:rsidR="00A62670" w:rsidRPr="00371091" w:rsidP="00911CE9">
      <w:pPr>
        <w:spacing w:after="0" w:line="360" w:lineRule="auto"/>
        <w:rPr>
          <w:rFonts w:cstheme="minorHAnsi"/>
          <w:noProof/>
        </w:rPr>
      </w:pPr>
    </w:p>
    <w:p w:rsidR="00A62670" w:rsidRPr="00371091" w:rsidP="00911CE9">
      <w:pPr>
        <w:spacing w:after="0" w:line="360" w:lineRule="auto"/>
        <w:rPr>
          <w:rFonts w:cstheme="minorHAnsi"/>
          <w:noProof/>
        </w:rPr>
      </w:pPr>
      <w:bookmarkStart w:id="0" w:name="_GoBack"/>
      <w:bookmarkEnd w:id="0"/>
    </w:p>
    <w:p w:rsidR="00A62670" w:rsidRPr="00371091" w:rsidP="00911CE9">
      <w:pPr>
        <w:spacing w:after="0" w:line="360" w:lineRule="auto"/>
        <w:rPr>
          <w:rFonts w:cstheme="minorHAnsi"/>
          <w:noProof/>
        </w:rPr>
      </w:pPr>
    </w:p>
    <w:p w:rsidR="00423D3F" w:rsidRPr="00371091" w:rsidP="00911CE9">
      <w:pPr>
        <w:pStyle w:val="Heading1"/>
        <w:spacing w:before="0" w:after="0" w:line="360" w:lineRule="auto"/>
        <w:rPr>
          <w:rFonts w:asciiTheme="minorHAnsi" w:hAnsiTheme="minorHAnsi" w:cstheme="minorHAnsi"/>
        </w:rPr>
      </w:pPr>
      <w:bookmarkStart w:id="1" w:name="_Toc5615013"/>
      <w:r w:rsidRPr="00371091">
        <w:rPr>
          <w:rFonts w:asciiTheme="minorHAnsi" w:hAnsiTheme="minorHAnsi" w:cstheme="minorHAnsi"/>
        </w:rPr>
        <w:t>KONU ve TANIMLAR</w:t>
      </w:r>
      <w:bookmarkEnd w:id="1"/>
    </w:p>
    <w:p w:rsidR="00545D29" w:rsidRPr="00371091" w:rsidP="00545D29">
      <w:pPr>
        <w:spacing w:after="0" w:line="360" w:lineRule="auto"/>
        <w:jc w:val="both"/>
        <w:rPr>
          <w:rFonts w:cstheme="minorHAnsi"/>
          <w:sz w:val="20"/>
        </w:rPr>
      </w:pPr>
      <w:r w:rsidRPr="00371091">
        <w:rPr>
          <w:rFonts w:cstheme="minorHAnsi"/>
          <w:sz w:val="20"/>
        </w:rPr>
        <w:t>Bu Şartname, TEDAŞ-MYD’ nin ilgili şartnamesine ek olarak hazırlanmıştır. Firma, TEDAŞ Malzeme Yönetimi Daire Başkanlığı Şartnamesine ek olarak hazırlanmış UEDAŞ Ağaç Direk Ek Teknik Şartnamesi ve Bu şartnamede belirtilmeyen bütün hususlarda TEDAŞ Malzeme Yönetimi Daire Başkanlığının ilgili şartnamesine uymak zorundadır.</w:t>
      </w:r>
    </w:p>
    <w:p w:rsidR="00545D29" w:rsidRPr="00371091" w:rsidP="00545D29">
      <w:pPr>
        <w:spacing w:after="0" w:line="360" w:lineRule="auto"/>
        <w:jc w:val="both"/>
        <w:rPr>
          <w:rFonts w:cstheme="minorHAnsi"/>
          <w:sz w:val="20"/>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6843"/>
      </w:tblGrid>
      <w:tr w:rsidTr="001549FF">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255"/>
          <w:tblHeader/>
        </w:trPr>
        <w:tc>
          <w:tcPr>
            <w:tcW w:w="2234" w:type="dxa"/>
            <w:shd w:val="clear" w:color="auto" w:fill="BFBFBF" w:themeFill="background1" w:themeFillShade="BF"/>
            <w:vAlign w:val="center"/>
          </w:tcPr>
          <w:p w:rsidR="00262850" w:rsidRPr="00371091" w:rsidP="00911CE9">
            <w:pPr>
              <w:pStyle w:val="Gvdemetni1"/>
              <w:shd w:val="clear" w:color="auto" w:fill="auto"/>
              <w:spacing w:before="0" w:line="360" w:lineRule="auto"/>
              <w:jc w:val="left"/>
              <w:rPr>
                <w:rFonts w:asciiTheme="minorHAnsi" w:hAnsiTheme="minorHAnsi" w:cstheme="minorHAnsi"/>
                <w:b/>
                <w:sz w:val="20"/>
                <w:szCs w:val="20"/>
              </w:rPr>
            </w:pPr>
            <w:r w:rsidRPr="00371091">
              <w:rPr>
                <w:rFonts w:asciiTheme="minorHAnsi" w:hAnsiTheme="minorHAnsi" w:cstheme="minorHAnsi"/>
                <w:b/>
                <w:sz w:val="20"/>
                <w:szCs w:val="20"/>
              </w:rPr>
              <w:t>Tanım/Kısaltma</w:t>
            </w:r>
          </w:p>
        </w:tc>
        <w:tc>
          <w:tcPr>
            <w:tcW w:w="6843" w:type="dxa"/>
            <w:shd w:val="clear" w:color="auto" w:fill="BFBFBF" w:themeFill="background1" w:themeFillShade="BF"/>
            <w:vAlign w:val="center"/>
          </w:tcPr>
          <w:p w:rsidR="00262850" w:rsidRPr="00371091" w:rsidP="00911CE9">
            <w:pPr>
              <w:pStyle w:val="Gvdemetni1"/>
              <w:shd w:val="clear" w:color="auto" w:fill="auto"/>
              <w:spacing w:before="0" w:line="360" w:lineRule="auto"/>
              <w:jc w:val="left"/>
              <w:rPr>
                <w:rFonts w:asciiTheme="minorHAnsi" w:hAnsiTheme="minorHAnsi" w:cstheme="minorHAnsi"/>
                <w:b/>
                <w:sz w:val="20"/>
                <w:szCs w:val="20"/>
              </w:rPr>
            </w:pPr>
            <w:r w:rsidRPr="00371091">
              <w:rPr>
                <w:rFonts w:asciiTheme="minorHAnsi" w:hAnsiTheme="minorHAnsi" w:cstheme="minorHAnsi"/>
                <w:b/>
                <w:sz w:val="20"/>
                <w:szCs w:val="20"/>
              </w:rPr>
              <w:t>Açıklama</w:t>
            </w:r>
          </w:p>
        </w:tc>
      </w:tr>
      <w:tr w:rsidTr="001549FF">
        <w:tblPrEx>
          <w:tblW w:w="9077" w:type="dxa"/>
          <w:tblInd w:w="5" w:type="dxa"/>
          <w:tblCellMar>
            <w:left w:w="0" w:type="dxa"/>
            <w:right w:w="0" w:type="dxa"/>
          </w:tblCellMar>
          <w:tblLook w:val="04A0"/>
        </w:tblPrEx>
        <w:trPr>
          <w:trHeight w:val="266"/>
        </w:trPr>
        <w:tc>
          <w:tcPr>
            <w:tcW w:w="2234" w:type="dxa"/>
            <w:vAlign w:val="center"/>
          </w:tcPr>
          <w:p w:rsidR="00262850" w:rsidRPr="00371091" w:rsidP="00911CE9">
            <w:pPr>
              <w:pStyle w:val="Gvdemetni1"/>
              <w:shd w:val="clear" w:color="auto" w:fill="auto"/>
              <w:spacing w:before="0" w:line="360" w:lineRule="auto"/>
              <w:jc w:val="left"/>
              <w:rPr>
                <w:rFonts w:asciiTheme="minorHAnsi" w:hAnsiTheme="minorHAnsi" w:cstheme="minorHAnsi"/>
                <w:sz w:val="20"/>
                <w:szCs w:val="20"/>
              </w:rPr>
            </w:pPr>
            <w:r w:rsidRPr="00371091">
              <w:rPr>
                <w:rFonts w:asciiTheme="minorHAnsi" w:hAnsiTheme="minorHAnsi" w:cstheme="minorHAnsi"/>
                <w:b/>
                <w:sz w:val="20"/>
                <w:szCs w:val="20"/>
              </w:rPr>
              <w:t>UEDAŞ</w:t>
            </w:r>
          </w:p>
        </w:tc>
        <w:tc>
          <w:tcPr>
            <w:tcW w:w="6843" w:type="dxa"/>
            <w:vAlign w:val="center"/>
          </w:tcPr>
          <w:p w:rsidR="00262850" w:rsidRPr="00371091" w:rsidP="00911CE9">
            <w:pPr>
              <w:pStyle w:val="Gvdemetni1"/>
              <w:shd w:val="clear" w:color="auto" w:fill="auto"/>
              <w:spacing w:before="0" w:line="360" w:lineRule="auto"/>
              <w:jc w:val="left"/>
              <w:rPr>
                <w:rFonts w:asciiTheme="minorHAnsi" w:hAnsiTheme="minorHAnsi" w:cstheme="minorHAnsi"/>
                <w:sz w:val="20"/>
                <w:szCs w:val="20"/>
              </w:rPr>
            </w:pPr>
            <w:r w:rsidRPr="00371091">
              <w:rPr>
                <w:rFonts w:asciiTheme="minorHAnsi" w:hAnsiTheme="minorHAnsi" w:cstheme="minorHAnsi"/>
                <w:sz w:val="20"/>
                <w:szCs w:val="20"/>
              </w:rPr>
              <w:t>Uludağ Elektrik Dağıtım Anonim Şirketi</w:t>
            </w:r>
          </w:p>
        </w:tc>
      </w:tr>
      <w:tr w:rsidTr="001549FF">
        <w:tblPrEx>
          <w:tblW w:w="9077" w:type="dxa"/>
          <w:tblInd w:w="5" w:type="dxa"/>
          <w:tblCellMar>
            <w:left w:w="0" w:type="dxa"/>
            <w:right w:w="0" w:type="dxa"/>
          </w:tblCellMar>
          <w:tblLook w:val="04A0"/>
        </w:tblPrEx>
        <w:trPr>
          <w:trHeight w:val="266"/>
        </w:trPr>
        <w:tc>
          <w:tcPr>
            <w:tcW w:w="2234" w:type="dxa"/>
            <w:vAlign w:val="center"/>
          </w:tcPr>
          <w:p w:rsidR="00262850" w:rsidRPr="00371091" w:rsidP="00911CE9">
            <w:pPr>
              <w:pStyle w:val="Gvdemetni1"/>
              <w:shd w:val="clear" w:color="auto" w:fill="auto"/>
              <w:spacing w:before="0" w:line="360" w:lineRule="auto"/>
              <w:jc w:val="left"/>
              <w:rPr>
                <w:rFonts w:asciiTheme="minorHAnsi" w:hAnsiTheme="minorHAnsi" w:cstheme="minorHAnsi"/>
                <w:sz w:val="20"/>
                <w:szCs w:val="20"/>
              </w:rPr>
            </w:pPr>
            <w:r w:rsidRPr="00371091">
              <w:rPr>
                <w:rFonts w:asciiTheme="minorHAnsi" w:hAnsiTheme="minorHAnsi" w:cstheme="minorHAnsi"/>
                <w:b/>
                <w:sz w:val="20"/>
                <w:szCs w:val="20"/>
              </w:rPr>
              <w:t>FİRMA</w:t>
            </w:r>
          </w:p>
        </w:tc>
        <w:tc>
          <w:tcPr>
            <w:tcW w:w="6843" w:type="dxa"/>
            <w:vAlign w:val="center"/>
          </w:tcPr>
          <w:p w:rsidR="00262850" w:rsidRPr="00371091" w:rsidP="00911CE9">
            <w:pPr>
              <w:pStyle w:val="Gvdemetni1"/>
              <w:shd w:val="clear" w:color="auto" w:fill="auto"/>
              <w:spacing w:before="0" w:line="360" w:lineRule="auto"/>
              <w:jc w:val="left"/>
              <w:rPr>
                <w:rFonts w:asciiTheme="minorHAnsi" w:hAnsiTheme="minorHAnsi" w:cstheme="minorHAnsi"/>
                <w:sz w:val="20"/>
                <w:szCs w:val="20"/>
              </w:rPr>
            </w:pPr>
            <w:r w:rsidRPr="00371091">
              <w:rPr>
                <w:rFonts w:asciiTheme="minorHAnsi" w:hAnsiTheme="minorHAnsi" w:cstheme="minorHAnsi"/>
                <w:sz w:val="20"/>
                <w:szCs w:val="20"/>
              </w:rPr>
              <w:t>Ürünü Tedarik Eden</w:t>
            </w:r>
          </w:p>
        </w:tc>
      </w:tr>
      <w:tr w:rsidTr="001549FF">
        <w:tblPrEx>
          <w:tblW w:w="9077" w:type="dxa"/>
          <w:tblInd w:w="5" w:type="dxa"/>
          <w:tblCellMar>
            <w:left w:w="0" w:type="dxa"/>
            <w:right w:w="0" w:type="dxa"/>
          </w:tblCellMar>
          <w:tblLook w:val="04A0"/>
        </w:tblPrEx>
        <w:trPr>
          <w:trHeight w:val="455"/>
        </w:trPr>
        <w:tc>
          <w:tcPr>
            <w:tcW w:w="2234" w:type="dxa"/>
            <w:vAlign w:val="center"/>
          </w:tcPr>
          <w:p w:rsidR="00262850" w:rsidRPr="00371091" w:rsidP="00911CE9">
            <w:pPr>
              <w:pStyle w:val="Gvdemetni1"/>
              <w:shd w:val="clear" w:color="auto" w:fill="auto"/>
              <w:spacing w:before="0" w:line="360" w:lineRule="auto"/>
              <w:jc w:val="left"/>
              <w:rPr>
                <w:rFonts w:asciiTheme="minorHAnsi" w:hAnsiTheme="minorHAnsi" w:cstheme="minorHAnsi"/>
                <w:sz w:val="20"/>
                <w:szCs w:val="20"/>
              </w:rPr>
            </w:pPr>
            <w:r w:rsidRPr="00371091">
              <w:rPr>
                <w:rFonts w:asciiTheme="minorHAnsi" w:hAnsiTheme="minorHAnsi" w:cstheme="minorHAnsi"/>
                <w:b/>
                <w:sz w:val="20"/>
                <w:szCs w:val="20"/>
              </w:rPr>
              <w:t>TEDAŞ MYD</w:t>
            </w:r>
          </w:p>
        </w:tc>
        <w:tc>
          <w:tcPr>
            <w:tcW w:w="6843" w:type="dxa"/>
            <w:vAlign w:val="center"/>
          </w:tcPr>
          <w:p w:rsidR="00262850" w:rsidRPr="00371091" w:rsidP="00911CE9">
            <w:pPr>
              <w:pStyle w:val="Gvdemetni1"/>
              <w:shd w:val="clear" w:color="auto" w:fill="auto"/>
              <w:spacing w:before="0" w:line="360" w:lineRule="auto"/>
              <w:jc w:val="left"/>
              <w:rPr>
                <w:rFonts w:asciiTheme="minorHAnsi" w:hAnsiTheme="minorHAnsi" w:cstheme="minorHAnsi"/>
                <w:sz w:val="20"/>
                <w:szCs w:val="20"/>
              </w:rPr>
            </w:pPr>
            <w:r w:rsidRPr="00371091">
              <w:rPr>
                <w:rFonts w:asciiTheme="minorHAnsi" w:hAnsiTheme="minorHAnsi" w:cstheme="minorHAnsi"/>
                <w:sz w:val="20"/>
                <w:szCs w:val="20"/>
              </w:rPr>
              <w:t>TEDAŞ Malzeme Yönetimi Daire Başkanlığı</w:t>
            </w:r>
          </w:p>
        </w:tc>
      </w:tr>
    </w:tbl>
    <w:p w:rsidR="00262850" w:rsidRPr="00371091" w:rsidP="00911CE9">
      <w:pPr>
        <w:pStyle w:val="paragraf"/>
        <w:spacing w:after="0" w:line="360" w:lineRule="auto"/>
        <w:ind w:left="0"/>
        <w:rPr>
          <w:rFonts w:asciiTheme="minorHAnsi" w:hAnsiTheme="minorHAnsi" w:cstheme="minorHAnsi"/>
          <w:i w:val="0"/>
          <w:sz w:val="20"/>
        </w:rPr>
      </w:pPr>
    </w:p>
    <w:p w:rsidR="00423D3F" w:rsidRPr="00371091" w:rsidP="00911CE9">
      <w:pPr>
        <w:pStyle w:val="Heading1"/>
        <w:spacing w:before="0" w:after="0" w:line="360" w:lineRule="auto"/>
        <w:rPr>
          <w:rFonts w:asciiTheme="minorHAnsi" w:hAnsiTheme="minorHAnsi" w:cstheme="minorHAnsi"/>
        </w:rPr>
      </w:pPr>
      <w:bookmarkStart w:id="2" w:name="_Toc5615014"/>
      <w:r w:rsidRPr="00371091">
        <w:rPr>
          <w:rFonts w:asciiTheme="minorHAnsi" w:hAnsiTheme="minorHAnsi" w:cstheme="minorHAnsi"/>
        </w:rPr>
        <w:t>İŞİN KAPSAMI</w:t>
      </w:r>
      <w:bookmarkEnd w:id="2"/>
    </w:p>
    <w:p w:rsidR="00423D3F" w:rsidRPr="00C63B5C" w:rsidP="00911CE9">
      <w:pPr>
        <w:spacing w:after="0" w:line="360" w:lineRule="auto"/>
        <w:jc w:val="both"/>
        <w:rPr>
          <w:rFonts w:cstheme="minorHAnsi"/>
          <w:sz w:val="20"/>
        </w:rPr>
      </w:pPr>
      <w:r w:rsidRPr="00C63B5C">
        <w:rPr>
          <w:rFonts w:cstheme="minorHAnsi"/>
          <w:sz w:val="20"/>
        </w:rPr>
        <w:t>UEDAŞ’ın işletme arıza bakım faaliyetlerinde kullanılmak üzere satın alması gerçekleştirilecek.</w:t>
      </w:r>
    </w:p>
    <w:p w:rsidR="00423D3F" w:rsidRPr="00371091" w:rsidP="00911CE9">
      <w:pPr>
        <w:pStyle w:val="Heading1"/>
        <w:spacing w:before="0" w:after="0" w:line="360" w:lineRule="auto"/>
        <w:rPr>
          <w:rFonts w:asciiTheme="minorHAnsi" w:hAnsiTheme="minorHAnsi" w:cstheme="minorHAnsi"/>
        </w:rPr>
      </w:pPr>
      <w:bookmarkStart w:id="3" w:name="_Toc5615015"/>
      <w:r w:rsidRPr="00371091">
        <w:rPr>
          <w:rFonts w:asciiTheme="minorHAnsi" w:hAnsiTheme="minorHAnsi" w:cstheme="minorHAnsi"/>
        </w:rPr>
        <w:t>İŞİN İFASI İLE İLGİLİ ŞARTLAR</w:t>
      </w:r>
      <w:bookmarkEnd w:id="3"/>
    </w:p>
    <w:p w:rsidR="00423D3F" w:rsidRPr="00371091" w:rsidP="00911CE9">
      <w:pPr>
        <w:spacing w:after="0" w:line="360" w:lineRule="auto"/>
        <w:jc w:val="both"/>
        <w:rPr>
          <w:rFonts w:cstheme="minorHAnsi"/>
          <w:sz w:val="20"/>
        </w:rPr>
      </w:pPr>
      <w:r w:rsidRPr="00371091">
        <w:rPr>
          <w:rFonts w:cstheme="minorHAnsi"/>
          <w:sz w:val="20"/>
        </w:rPr>
        <w:t>Belirtilmemiştir.</w:t>
      </w:r>
    </w:p>
    <w:p w:rsidR="00423D3F" w:rsidRPr="00371091" w:rsidP="00911CE9">
      <w:pPr>
        <w:pStyle w:val="Heading1"/>
        <w:spacing w:before="0" w:after="0" w:line="360" w:lineRule="auto"/>
        <w:rPr>
          <w:rFonts w:asciiTheme="minorHAnsi" w:hAnsiTheme="minorHAnsi" w:cstheme="minorHAnsi"/>
        </w:rPr>
      </w:pPr>
      <w:bookmarkStart w:id="4" w:name="_Toc5615016"/>
      <w:r w:rsidRPr="00371091">
        <w:rPr>
          <w:rFonts w:asciiTheme="minorHAnsi" w:hAnsiTheme="minorHAnsi" w:cstheme="minorHAnsi"/>
        </w:rPr>
        <w:t>GENEL HÜKÜMLER</w:t>
      </w:r>
      <w:bookmarkEnd w:id="4"/>
    </w:p>
    <w:p w:rsidR="00423D3F" w:rsidRPr="00371091" w:rsidP="00911CE9">
      <w:pPr>
        <w:pStyle w:val="ListParagraph"/>
        <w:numPr>
          <w:ilvl w:val="0"/>
          <w:numId w:val="7"/>
        </w:numPr>
        <w:tabs>
          <w:tab w:val="left" w:pos="284"/>
        </w:tabs>
        <w:spacing w:after="0" w:line="360" w:lineRule="auto"/>
        <w:ind w:left="0" w:firstLine="0"/>
        <w:jc w:val="both"/>
        <w:rPr>
          <w:rFonts w:cstheme="minorHAnsi"/>
          <w:sz w:val="20"/>
        </w:rPr>
      </w:pPr>
      <w:r w:rsidRPr="00371091">
        <w:rPr>
          <w:rFonts w:cstheme="minorHAnsi"/>
          <w:sz w:val="20"/>
        </w:rPr>
        <w:t>Yüklenici, şartname koşullarını bir bütün olarak sağlamak zorundadır.</w:t>
      </w:r>
    </w:p>
    <w:p w:rsidR="00423D3F" w:rsidRPr="00371091" w:rsidP="00911CE9">
      <w:pPr>
        <w:pStyle w:val="ListParagraph"/>
        <w:numPr>
          <w:ilvl w:val="0"/>
          <w:numId w:val="7"/>
        </w:numPr>
        <w:tabs>
          <w:tab w:val="left" w:pos="284"/>
        </w:tabs>
        <w:spacing w:after="0" w:line="360" w:lineRule="auto"/>
        <w:ind w:left="0" w:firstLine="0"/>
        <w:jc w:val="both"/>
        <w:rPr>
          <w:rFonts w:cstheme="minorHAnsi"/>
          <w:sz w:val="20"/>
        </w:rPr>
      </w:pPr>
      <w:r w:rsidRPr="00371091">
        <w:rPr>
          <w:rFonts w:cstheme="minorHAnsi"/>
          <w:sz w:val="20"/>
        </w:rPr>
        <w:t>İşbu şartname ve ekleri arasında aynı işlevselliğin farklı gereksinimler tarafından tarif edildiği durumda, sunulacak çözümün daha kapsayıcı/detaylı gereksinimi karşılaması gerekmektedir.</w:t>
      </w:r>
    </w:p>
    <w:p w:rsidR="00423D3F" w:rsidRPr="00371091" w:rsidP="00911CE9">
      <w:pPr>
        <w:pStyle w:val="ListParagraph"/>
        <w:numPr>
          <w:ilvl w:val="0"/>
          <w:numId w:val="7"/>
        </w:numPr>
        <w:tabs>
          <w:tab w:val="left" w:pos="284"/>
        </w:tabs>
        <w:spacing w:after="0" w:line="360" w:lineRule="auto"/>
        <w:ind w:left="0" w:firstLine="0"/>
        <w:jc w:val="both"/>
        <w:rPr>
          <w:rFonts w:cstheme="minorHAnsi"/>
          <w:sz w:val="20"/>
        </w:rPr>
      </w:pPr>
      <w:r w:rsidRPr="00371091">
        <w:rPr>
          <w:rFonts w:cstheme="minorHAnsi"/>
          <w:sz w:val="20"/>
        </w:rPr>
        <w:t>İşbu şartname ve ekleri ayrılmaz bir bütündür. İşbu şartnamede yer alan teknik gereksinimlerin Yükleniciler tarafından karşılanması gerekmektedir.</w:t>
      </w:r>
    </w:p>
    <w:p w:rsidR="00423D3F" w:rsidRPr="00371091" w:rsidP="00911CE9">
      <w:pPr>
        <w:pStyle w:val="ListParagraph"/>
        <w:numPr>
          <w:ilvl w:val="0"/>
          <w:numId w:val="7"/>
        </w:numPr>
        <w:tabs>
          <w:tab w:val="left" w:pos="284"/>
        </w:tabs>
        <w:spacing w:after="0" w:line="360" w:lineRule="auto"/>
        <w:ind w:left="0" w:firstLine="0"/>
        <w:jc w:val="both"/>
        <w:rPr>
          <w:rFonts w:cstheme="minorHAnsi"/>
          <w:sz w:val="20"/>
        </w:rPr>
      </w:pPr>
      <w:r w:rsidRPr="00371091">
        <w:rPr>
          <w:rFonts w:cstheme="minorHAnsi"/>
          <w:sz w:val="20"/>
        </w:rPr>
        <w:t>Bu şartnamede belirtilmeyen hükümler konusunda İdari Şartname hükümleri geçerli olacaktır.</w:t>
      </w:r>
    </w:p>
    <w:p w:rsidR="00911CE9" w:rsidRPr="00371091" w:rsidP="00911CE9">
      <w:pPr>
        <w:pStyle w:val="ListParagraph"/>
        <w:tabs>
          <w:tab w:val="left" w:pos="284"/>
        </w:tabs>
        <w:spacing w:after="0" w:line="360" w:lineRule="auto"/>
        <w:ind w:left="0"/>
        <w:jc w:val="both"/>
        <w:rPr>
          <w:rFonts w:cstheme="minorHAnsi"/>
          <w:sz w:val="20"/>
        </w:rPr>
      </w:pPr>
    </w:p>
    <w:p w:rsidR="00911CE9" w:rsidRPr="00371091" w:rsidP="00911CE9">
      <w:pPr>
        <w:pStyle w:val="ListParagraph"/>
        <w:tabs>
          <w:tab w:val="left" w:pos="284"/>
        </w:tabs>
        <w:spacing w:after="0" w:line="360" w:lineRule="auto"/>
        <w:ind w:left="0"/>
        <w:jc w:val="both"/>
        <w:rPr>
          <w:rFonts w:cstheme="minorHAnsi"/>
          <w:sz w:val="20"/>
        </w:rPr>
      </w:pPr>
    </w:p>
    <w:p w:rsidR="00911CE9" w:rsidRPr="00371091" w:rsidP="00911CE9">
      <w:pPr>
        <w:pStyle w:val="ListParagraph"/>
        <w:tabs>
          <w:tab w:val="left" w:pos="284"/>
        </w:tabs>
        <w:spacing w:after="0" w:line="360" w:lineRule="auto"/>
        <w:ind w:left="0"/>
        <w:jc w:val="both"/>
        <w:rPr>
          <w:rFonts w:cstheme="minorHAnsi"/>
          <w:sz w:val="20"/>
        </w:rPr>
      </w:pPr>
    </w:p>
    <w:p w:rsidR="00911CE9" w:rsidRPr="00371091" w:rsidP="00911CE9">
      <w:pPr>
        <w:pStyle w:val="ListParagraph"/>
        <w:tabs>
          <w:tab w:val="left" w:pos="284"/>
        </w:tabs>
        <w:spacing w:after="0" w:line="360" w:lineRule="auto"/>
        <w:ind w:left="0"/>
        <w:jc w:val="both"/>
        <w:rPr>
          <w:rFonts w:cstheme="minorHAnsi"/>
          <w:sz w:val="20"/>
        </w:rPr>
      </w:pPr>
    </w:p>
    <w:p w:rsidR="00911CE9" w:rsidRPr="00371091" w:rsidP="00911CE9">
      <w:pPr>
        <w:pStyle w:val="ListParagraph"/>
        <w:tabs>
          <w:tab w:val="left" w:pos="284"/>
        </w:tabs>
        <w:spacing w:after="0" w:line="360" w:lineRule="auto"/>
        <w:ind w:left="0"/>
        <w:jc w:val="both"/>
        <w:rPr>
          <w:rFonts w:cstheme="minorHAnsi"/>
          <w:sz w:val="20"/>
        </w:rPr>
      </w:pPr>
    </w:p>
    <w:p w:rsidR="00423D3F" w:rsidRPr="00371091" w:rsidP="00911CE9">
      <w:pPr>
        <w:pStyle w:val="Heading1"/>
        <w:spacing w:before="0" w:after="0" w:line="360" w:lineRule="auto"/>
        <w:rPr>
          <w:rFonts w:asciiTheme="minorHAnsi" w:hAnsiTheme="minorHAnsi" w:cstheme="minorHAnsi"/>
        </w:rPr>
      </w:pPr>
      <w:bookmarkStart w:id="5" w:name="_Toc5615017"/>
      <w:r w:rsidRPr="00371091">
        <w:rPr>
          <w:rFonts w:asciiTheme="minorHAnsi" w:hAnsiTheme="minorHAnsi" w:cstheme="minorHAnsi"/>
        </w:rPr>
        <w:t>MALZEME TEKNİK ÖZELLİKLERİ</w:t>
      </w:r>
      <w:bookmarkEnd w:id="5"/>
      <w:r w:rsidRPr="00371091">
        <w:rPr>
          <w:rFonts w:asciiTheme="minorHAnsi" w:hAnsiTheme="minorHAnsi" w:cstheme="minorHAnsi"/>
        </w:rPr>
        <w:t xml:space="preserve"> </w:t>
      </w:r>
    </w:p>
    <w:p w:rsidR="0005018B" w:rsidRPr="00371091" w:rsidP="00911CE9">
      <w:pPr>
        <w:pStyle w:val="Heading2"/>
        <w:spacing w:before="0" w:line="360" w:lineRule="auto"/>
        <w:rPr>
          <w:rFonts w:asciiTheme="minorHAnsi" w:hAnsiTheme="minorHAnsi" w:cstheme="minorHAnsi"/>
        </w:rPr>
      </w:pPr>
      <w:bookmarkStart w:id="6" w:name="_Toc5615018"/>
      <w:r w:rsidRPr="00371091">
        <w:rPr>
          <w:rFonts w:asciiTheme="minorHAnsi" w:hAnsiTheme="minorHAnsi" w:cstheme="minorHAnsi"/>
        </w:rPr>
        <w:t>TASARIM</w:t>
      </w:r>
      <w:bookmarkEnd w:id="6"/>
    </w:p>
    <w:p w:rsidR="00545D29" w:rsidRPr="00371091" w:rsidP="00545D29">
      <w:pPr>
        <w:numPr>
          <w:ilvl w:val="0"/>
          <w:numId w:val="48"/>
        </w:numPr>
        <w:spacing w:after="0" w:line="240" w:lineRule="auto"/>
        <w:jc w:val="both"/>
        <w:rPr>
          <w:rFonts w:cstheme="minorHAnsi"/>
          <w:bCs/>
        </w:rPr>
      </w:pPr>
      <w:bookmarkStart w:id="7" w:name="_Toc5615019"/>
      <w:r w:rsidRPr="00371091">
        <w:rPr>
          <w:rFonts w:cstheme="minorHAnsi"/>
          <w:bCs/>
        </w:rPr>
        <w:t xml:space="preserve">Ağaç direkler Şartnamede yer alan </w:t>
      </w:r>
      <w:r w:rsidRPr="00371091">
        <w:rPr>
          <w:rFonts w:cstheme="minorHAnsi"/>
          <w:b/>
          <w:bCs/>
        </w:rPr>
        <w:t>Orta Kalınlık</w:t>
      </w:r>
      <w:r w:rsidRPr="00371091">
        <w:rPr>
          <w:rFonts w:cstheme="minorHAnsi"/>
          <w:bCs/>
        </w:rPr>
        <w:t xml:space="preserve"> özelliğinde olacak.</w:t>
      </w:r>
    </w:p>
    <w:p w:rsidR="00545D29" w:rsidRPr="00371091" w:rsidP="00545D29">
      <w:pPr>
        <w:spacing w:line="276" w:lineRule="auto"/>
        <w:ind w:left="349"/>
        <w:jc w:val="both"/>
        <w:rPr>
          <w:rFonts w:cstheme="minorHAnsi"/>
          <w:bCs/>
        </w:rPr>
      </w:pPr>
    </w:p>
    <w:p w:rsidR="00545D29" w:rsidRPr="00371091" w:rsidP="00545D29">
      <w:pPr>
        <w:numPr>
          <w:ilvl w:val="0"/>
          <w:numId w:val="48"/>
        </w:numPr>
        <w:spacing w:after="0" w:line="276" w:lineRule="auto"/>
        <w:jc w:val="both"/>
        <w:rPr>
          <w:rFonts w:cstheme="minorHAnsi"/>
          <w:bCs/>
        </w:rPr>
      </w:pPr>
      <w:r w:rsidRPr="00371091">
        <w:rPr>
          <w:rFonts w:cstheme="minorHAnsi"/>
          <w:bCs/>
        </w:rPr>
        <w:t>İlgili şartnamede yer alan özelliklerdeki  “malzeme listesi”, UEDAŞ’ ın onayından geçtikten sonra Satın alma Bölümü tarafından malzeme siparişi verilecektir. FİRMA tarafından UEDAŞ’ a onaylatılmadan üretilen malzeme uygun görülmediği takdirde kabul edilmeyecek.</w:t>
      </w:r>
    </w:p>
    <w:p w:rsidR="00545D29" w:rsidRPr="00371091" w:rsidP="00545D29">
      <w:pPr>
        <w:pStyle w:val="ListParagraph"/>
        <w:rPr>
          <w:rFonts w:cstheme="minorHAnsi"/>
          <w:bCs/>
        </w:rPr>
      </w:pPr>
    </w:p>
    <w:p w:rsidR="00545D29" w:rsidRPr="00371091" w:rsidP="00545D29">
      <w:pPr>
        <w:numPr>
          <w:ilvl w:val="0"/>
          <w:numId w:val="48"/>
        </w:numPr>
        <w:spacing w:after="0" w:line="276" w:lineRule="auto"/>
        <w:jc w:val="both"/>
        <w:rPr>
          <w:rFonts w:cstheme="minorHAnsi"/>
          <w:bCs/>
        </w:rPr>
      </w:pPr>
      <w:r w:rsidRPr="00371091">
        <w:rPr>
          <w:rFonts w:cstheme="minorHAnsi"/>
          <w:bCs/>
        </w:rPr>
        <w:t>Malzemelerin sevkiyatı UEDAŞ tan olur alındıktan sonra yapılacaktır.</w:t>
      </w:r>
    </w:p>
    <w:p w:rsidR="00545D29" w:rsidRPr="00371091" w:rsidP="00545D29">
      <w:pPr>
        <w:pStyle w:val="ListParagraph"/>
        <w:ind w:left="0"/>
        <w:rPr>
          <w:rFonts w:cstheme="minorHAnsi"/>
          <w:bCs/>
        </w:rPr>
      </w:pPr>
    </w:p>
    <w:p w:rsidR="00545D29" w:rsidRPr="00371091" w:rsidP="00545D29">
      <w:pPr>
        <w:numPr>
          <w:ilvl w:val="0"/>
          <w:numId w:val="48"/>
        </w:numPr>
        <w:spacing w:after="0" w:line="276" w:lineRule="auto"/>
        <w:jc w:val="both"/>
        <w:rPr>
          <w:rFonts w:cstheme="minorHAnsi"/>
          <w:bCs/>
        </w:rPr>
      </w:pPr>
      <w:r w:rsidRPr="00371091">
        <w:rPr>
          <w:rFonts w:cstheme="minorHAnsi"/>
          <w:bCs/>
        </w:rPr>
        <w:t>Şartnamede 9. Madde geçen Markalamaya ek olarak yine 3,5 metre yükseklikte bir madeni plaka üzerine aşağıda barkod numaraları verilen kare barkod basılacak.</w:t>
      </w:r>
    </w:p>
    <w:p w:rsidR="00545D29" w:rsidRPr="00371091" w:rsidP="00545D29">
      <w:pPr>
        <w:pStyle w:val="ListParagraph"/>
        <w:rPr>
          <w:rFonts w:cstheme="minorHAnsi"/>
          <w:bCs/>
        </w:rPr>
      </w:pPr>
    </w:p>
    <w:p w:rsidR="00545D29" w:rsidRPr="00371091" w:rsidP="00545D29">
      <w:pPr>
        <w:spacing w:after="0" w:line="276" w:lineRule="auto"/>
        <w:ind w:left="720"/>
        <w:jc w:val="both"/>
        <w:rPr>
          <w:rFonts w:cstheme="minorHAnsi"/>
          <w:bCs/>
        </w:rPr>
      </w:pPr>
    </w:p>
    <w:p w:rsidR="00262850" w:rsidRPr="00371091" w:rsidP="00545D29">
      <w:pPr>
        <w:pStyle w:val="Heading2"/>
        <w:spacing w:before="0" w:line="360" w:lineRule="auto"/>
        <w:rPr>
          <w:rFonts w:asciiTheme="minorHAnsi" w:hAnsiTheme="minorHAnsi" w:cstheme="minorHAnsi"/>
        </w:rPr>
      </w:pPr>
      <w:r w:rsidRPr="00371091">
        <w:rPr>
          <w:rFonts w:asciiTheme="minorHAnsi" w:hAnsiTheme="minorHAnsi" w:cstheme="minorHAnsi"/>
        </w:rPr>
        <w:t>PAKETLEME ve BARKODLAMA</w:t>
      </w:r>
      <w:bookmarkEnd w:id="7"/>
    </w:p>
    <w:p w:rsidR="00483AC2" w:rsidRPr="00371091" w:rsidP="00483AC2">
      <w:pPr>
        <w:numPr>
          <w:ilvl w:val="0"/>
          <w:numId w:val="48"/>
        </w:numPr>
        <w:spacing w:after="0" w:line="276" w:lineRule="auto"/>
        <w:jc w:val="both"/>
        <w:rPr>
          <w:rFonts w:cstheme="minorHAnsi"/>
          <w:bCs/>
        </w:rPr>
      </w:pPr>
      <w:r w:rsidRPr="00371091">
        <w:rPr>
          <w:rFonts w:cstheme="minorHAnsi"/>
          <w:bCs/>
        </w:rPr>
        <w:t>Teklif aşamasında ilgili firmaya bildirilecek.</w:t>
      </w:r>
    </w:p>
    <w:p w:rsidR="00262850" w:rsidRPr="00371091" w:rsidP="00911CE9">
      <w:pPr>
        <w:spacing w:after="0" w:line="360" w:lineRule="auto"/>
        <w:ind w:left="720"/>
        <w:jc w:val="both"/>
        <w:rPr>
          <w:rFonts w:cstheme="minorHAnsi"/>
          <w:bCs/>
        </w:rPr>
      </w:pPr>
    </w:p>
    <w:tbl>
      <w:tblPr>
        <w:tblW w:w="8480" w:type="dxa"/>
        <w:jc w:val="center"/>
        <w:tblCellMar>
          <w:left w:w="70" w:type="dxa"/>
          <w:right w:w="70" w:type="dxa"/>
        </w:tblCellMar>
        <w:tblLook w:val="04A0"/>
      </w:tblPr>
      <w:tblGrid>
        <w:gridCol w:w="2980"/>
        <w:gridCol w:w="5500"/>
      </w:tblGrid>
      <w:tr w:rsidTr="00911CE9">
        <w:tblPrEx>
          <w:tblW w:w="8480" w:type="dxa"/>
          <w:jc w:val="center"/>
          <w:tblCellMar>
            <w:left w:w="70" w:type="dxa"/>
            <w:right w:w="70" w:type="dxa"/>
          </w:tblCellMar>
          <w:tblLook w:val="04A0"/>
        </w:tblPrEx>
        <w:trPr>
          <w:trHeight w:val="240"/>
          <w:jc w:val="center"/>
        </w:trPr>
        <w:tc>
          <w:tcPr>
            <w:tcW w:w="29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2850" w:rsidRPr="00371091" w:rsidP="00911CE9">
            <w:pPr>
              <w:spacing w:after="0" w:line="360" w:lineRule="auto"/>
              <w:jc w:val="center"/>
              <w:rPr>
                <w:rFonts w:cstheme="minorHAnsi"/>
                <w:color w:val="000000"/>
                <w:sz w:val="20"/>
                <w:szCs w:val="20"/>
              </w:rPr>
            </w:pPr>
            <w:r w:rsidRPr="00371091">
              <w:rPr>
                <w:rFonts w:cstheme="minorHAnsi"/>
                <w:color w:val="000000"/>
                <w:sz w:val="20"/>
                <w:szCs w:val="20"/>
              </w:rPr>
              <w:t>09000009</w:t>
            </w:r>
          </w:p>
        </w:tc>
        <w:tc>
          <w:tcPr>
            <w:tcW w:w="5500" w:type="dxa"/>
            <w:tcBorders>
              <w:top w:val="single" w:sz="4" w:space="0" w:color="000000"/>
              <w:left w:val="nil"/>
              <w:bottom w:val="single" w:sz="4" w:space="0" w:color="000000"/>
              <w:right w:val="single" w:sz="4" w:space="0" w:color="000000"/>
            </w:tcBorders>
            <w:shd w:val="clear" w:color="000000" w:fill="FFFFFF"/>
            <w:vAlign w:val="center"/>
            <w:hideMark/>
          </w:tcPr>
          <w:p w:rsidR="00262850" w:rsidRPr="00371091" w:rsidP="00911CE9">
            <w:pPr>
              <w:spacing w:after="0" w:line="360" w:lineRule="auto"/>
              <w:jc w:val="center"/>
              <w:rPr>
                <w:rFonts w:cstheme="minorHAnsi"/>
                <w:color w:val="003300"/>
                <w:sz w:val="20"/>
                <w:szCs w:val="20"/>
              </w:rPr>
            </w:pPr>
            <w:r w:rsidRPr="00371091">
              <w:rPr>
                <w:rFonts w:cstheme="minorHAnsi"/>
                <w:color w:val="003300"/>
                <w:sz w:val="20"/>
                <w:szCs w:val="20"/>
              </w:rPr>
              <w:t>12 mt. EMPRENYELİ AĞAÇ TEL  DİREK</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RPr="00371091" w:rsidP="00911CE9">
            <w:pPr>
              <w:spacing w:after="0" w:line="360" w:lineRule="auto"/>
              <w:jc w:val="center"/>
              <w:rPr>
                <w:rFonts w:cstheme="minorHAnsi"/>
                <w:color w:val="000000"/>
                <w:sz w:val="20"/>
                <w:szCs w:val="20"/>
              </w:rPr>
            </w:pPr>
            <w:r w:rsidRPr="00371091">
              <w:rPr>
                <w:rFonts w:cstheme="minorHAnsi"/>
                <w:color w:val="000000"/>
                <w:sz w:val="20"/>
                <w:szCs w:val="20"/>
              </w:rPr>
              <w:t>09000008</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RPr="00371091" w:rsidP="00911CE9">
            <w:pPr>
              <w:spacing w:after="0" w:line="360" w:lineRule="auto"/>
              <w:jc w:val="center"/>
              <w:rPr>
                <w:rFonts w:cstheme="minorHAnsi"/>
                <w:color w:val="003300"/>
                <w:sz w:val="20"/>
                <w:szCs w:val="20"/>
              </w:rPr>
            </w:pPr>
            <w:r w:rsidRPr="00371091">
              <w:rPr>
                <w:rFonts w:cstheme="minorHAnsi"/>
                <w:color w:val="003300"/>
                <w:sz w:val="20"/>
                <w:szCs w:val="20"/>
              </w:rPr>
              <w:t>9 mt. EMPRENYELİ AĞAÇ TEL  DİREK</w:t>
            </w:r>
          </w:p>
        </w:tc>
      </w:tr>
    </w:tbl>
    <w:p w:rsidR="00262850" w:rsidRPr="00371091" w:rsidP="00911CE9">
      <w:pPr>
        <w:spacing w:after="0" w:line="360" w:lineRule="auto"/>
        <w:jc w:val="both"/>
        <w:rPr>
          <w:rFonts w:cstheme="minorHAnsi"/>
          <w:bCs/>
        </w:rPr>
      </w:pPr>
    </w:p>
    <w:p w:rsidR="00FD6603" w:rsidRPr="00371091" w:rsidP="00483AC2">
      <w:pPr>
        <w:spacing w:after="0" w:line="360" w:lineRule="auto"/>
        <w:jc w:val="both"/>
        <w:rPr>
          <w:rFonts w:cstheme="minorHAnsi"/>
          <w:sz w:val="12"/>
        </w:rPr>
      </w:pPr>
    </w:p>
    <w:p w:rsidR="00423D3F" w:rsidRPr="00371091" w:rsidP="00911CE9">
      <w:pPr>
        <w:pStyle w:val="Heading1"/>
        <w:spacing w:before="0" w:after="0" w:line="360" w:lineRule="auto"/>
        <w:rPr>
          <w:rFonts w:asciiTheme="minorHAnsi" w:hAnsiTheme="minorHAnsi" w:cstheme="minorHAnsi"/>
        </w:rPr>
      </w:pPr>
      <w:bookmarkStart w:id="8" w:name="_Toc5615020"/>
      <w:r w:rsidRPr="00371091">
        <w:rPr>
          <w:rFonts w:asciiTheme="minorHAnsi" w:hAnsiTheme="minorHAnsi" w:cstheme="minorHAnsi"/>
        </w:rPr>
        <w:t>BİRİM FİYATLAR ve BİRİM FİYAT TARİFELERİ</w:t>
      </w:r>
      <w:bookmarkEnd w:id="8"/>
    </w:p>
    <w:p w:rsidR="00423D3F" w:rsidRPr="00371091" w:rsidP="00911CE9">
      <w:pPr>
        <w:spacing w:after="0" w:line="360" w:lineRule="auto"/>
        <w:jc w:val="both"/>
        <w:rPr>
          <w:rFonts w:cstheme="minorHAnsi"/>
          <w:sz w:val="20"/>
        </w:rPr>
      </w:pPr>
      <w:r w:rsidRPr="00371091">
        <w:rPr>
          <w:rFonts w:cstheme="minorHAnsi"/>
          <w:sz w:val="20"/>
        </w:rPr>
        <w:t>Belirtilmemiştir.</w:t>
      </w:r>
    </w:p>
    <w:p w:rsidR="00423D3F" w:rsidRPr="00371091" w:rsidP="00911CE9">
      <w:pPr>
        <w:pStyle w:val="Heading1"/>
        <w:spacing w:before="0" w:after="0" w:line="360" w:lineRule="auto"/>
        <w:rPr>
          <w:rFonts w:asciiTheme="minorHAnsi" w:hAnsiTheme="minorHAnsi" w:cstheme="minorHAnsi"/>
        </w:rPr>
      </w:pPr>
      <w:bookmarkStart w:id="9" w:name="_Toc5615021"/>
      <w:r w:rsidRPr="00371091">
        <w:rPr>
          <w:rFonts w:asciiTheme="minorHAnsi" w:hAnsiTheme="minorHAnsi" w:cstheme="minorHAnsi"/>
        </w:rPr>
        <w:t>TEKLİF FİYATA DAHİL UNSURLAR</w:t>
      </w:r>
      <w:bookmarkEnd w:id="9"/>
    </w:p>
    <w:p w:rsidR="00423D3F" w:rsidRPr="00371091" w:rsidP="00911CE9">
      <w:pPr>
        <w:spacing w:after="0" w:line="360" w:lineRule="auto"/>
        <w:jc w:val="both"/>
        <w:rPr>
          <w:rFonts w:cstheme="minorHAnsi"/>
          <w:sz w:val="20"/>
        </w:rPr>
      </w:pPr>
      <w:r w:rsidRPr="00371091">
        <w:rPr>
          <w:rFonts w:cstheme="minorHAnsi"/>
          <w:sz w:val="20"/>
        </w:rPr>
        <w:t>Teklif fiyata dahil unsurlar sözleşmede yada sipariş formunda belirtilmiştir.</w:t>
      </w:r>
    </w:p>
    <w:p w:rsidR="00423D3F" w:rsidRPr="00371091" w:rsidP="00911CE9">
      <w:pPr>
        <w:pStyle w:val="Heading1"/>
        <w:spacing w:before="0" w:after="0" w:line="360" w:lineRule="auto"/>
        <w:rPr>
          <w:rFonts w:asciiTheme="minorHAnsi" w:hAnsiTheme="minorHAnsi" w:cstheme="minorHAnsi"/>
        </w:rPr>
      </w:pPr>
      <w:bookmarkStart w:id="10" w:name="_Toc5615022"/>
      <w:r w:rsidRPr="00371091">
        <w:rPr>
          <w:rFonts w:asciiTheme="minorHAnsi" w:hAnsiTheme="minorHAnsi" w:cstheme="minorHAnsi"/>
        </w:rPr>
        <w:t>FİYAT FARKLARI İLE İLGİLİ HUSUSLAR</w:t>
      </w:r>
      <w:bookmarkEnd w:id="10"/>
    </w:p>
    <w:p w:rsidR="00423D3F" w:rsidRPr="00371091" w:rsidP="00911CE9">
      <w:pPr>
        <w:spacing w:after="0" w:line="360" w:lineRule="auto"/>
        <w:jc w:val="both"/>
        <w:rPr>
          <w:rFonts w:cstheme="minorHAnsi"/>
          <w:sz w:val="20"/>
        </w:rPr>
      </w:pPr>
      <w:r w:rsidRPr="00371091">
        <w:rPr>
          <w:rFonts w:cstheme="minorHAnsi"/>
          <w:sz w:val="20"/>
        </w:rPr>
        <w:t>Belirtilmemiştir.</w:t>
      </w:r>
    </w:p>
    <w:p w:rsidR="00423D3F" w:rsidRPr="00371091" w:rsidP="00911CE9">
      <w:pPr>
        <w:pStyle w:val="Heading1"/>
        <w:spacing w:before="0" w:after="0" w:line="360" w:lineRule="auto"/>
        <w:rPr>
          <w:rFonts w:asciiTheme="minorHAnsi" w:hAnsiTheme="minorHAnsi" w:cstheme="minorHAnsi"/>
        </w:rPr>
      </w:pPr>
      <w:bookmarkStart w:id="11" w:name="_Toc5615023"/>
      <w:r w:rsidRPr="00371091">
        <w:rPr>
          <w:rFonts w:asciiTheme="minorHAnsi" w:hAnsiTheme="minorHAnsi" w:cstheme="minorHAnsi"/>
        </w:rPr>
        <w:t>İŞİN İFASINDA KULLANILACAK PERSONEL, ARAÇ GEREÇ, MALZEME, V.S. İLE İLGİLİ ŞARTLAR</w:t>
      </w:r>
      <w:bookmarkEnd w:id="11"/>
    </w:p>
    <w:p w:rsidR="00C04F37" w:rsidRPr="00371091" w:rsidP="00911CE9">
      <w:pPr>
        <w:spacing w:after="0" w:line="360" w:lineRule="auto"/>
        <w:jc w:val="both"/>
        <w:rPr>
          <w:rFonts w:cstheme="minorHAnsi"/>
        </w:rPr>
      </w:pPr>
      <w:r w:rsidRPr="00371091">
        <w:rPr>
          <w:rFonts w:cstheme="minorHAnsi"/>
        </w:rPr>
        <w:t>Belirtilmemiştir.</w:t>
      </w:r>
    </w:p>
    <w:p w:rsidR="00423D3F" w:rsidRPr="00371091" w:rsidP="00911CE9">
      <w:pPr>
        <w:pStyle w:val="Heading1"/>
        <w:spacing w:before="0" w:after="0" w:line="360" w:lineRule="auto"/>
        <w:rPr>
          <w:rFonts w:asciiTheme="minorHAnsi" w:hAnsiTheme="minorHAnsi" w:cstheme="minorHAnsi"/>
        </w:rPr>
      </w:pPr>
      <w:bookmarkStart w:id="12" w:name="_Toc5615024"/>
      <w:r w:rsidRPr="00371091">
        <w:rPr>
          <w:rFonts w:asciiTheme="minorHAnsi" w:hAnsiTheme="minorHAnsi" w:cstheme="minorHAnsi"/>
        </w:rPr>
        <w:t>YÜKLENİCİNİN ve UEDAŞ’IN YÜKÜMLÜLÜKLERİ</w:t>
      </w:r>
      <w:bookmarkEnd w:id="12"/>
    </w:p>
    <w:p w:rsidR="00423D3F" w:rsidRPr="00371091" w:rsidP="00911CE9">
      <w:pPr>
        <w:spacing w:after="0" w:line="360" w:lineRule="auto"/>
        <w:jc w:val="both"/>
        <w:rPr>
          <w:rFonts w:cstheme="minorHAnsi"/>
          <w:sz w:val="20"/>
        </w:rPr>
      </w:pPr>
      <w:r w:rsidRPr="00371091">
        <w:rPr>
          <w:rFonts w:cstheme="minorHAnsi"/>
          <w:sz w:val="20"/>
        </w:rPr>
        <w:t>Belirtilmemiştir.</w:t>
      </w:r>
    </w:p>
    <w:p w:rsidR="00423D3F" w:rsidRPr="00371091" w:rsidP="00911CE9">
      <w:pPr>
        <w:pStyle w:val="Heading1"/>
        <w:spacing w:before="0" w:after="0" w:line="360" w:lineRule="auto"/>
        <w:rPr>
          <w:rFonts w:asciiTheme="minorHAnsi" w:hAnsiTheme="minorHAnsi" w:cstheme="minorHAnsi"/>
        </w:rPr>
      </w:pPr>
      <w:bookmarkStart w:id="13" w:name="_Toc5615025"/>
      <w:r w:rsidRPr="00371091">
        <w:rPr>
          <w:rFonts w:asciiTheme="minorHAnsi" w:hAnsiTheme="minorHAnsi" w:cstheme="minorHAnsi"/>
        </w:rPr>
        <w:t>GARANTİ SÜRESİ, BAKIM ve DESTEK</w:t>
      </w:r>
      <w:bookmarkEnd w:id="13"/>
    </w:p>
    <w:p w:rsidR="00156131" w:rsidRPr="00371091" w:rsidP="00911CE9">
      <w:pPr>
        <w:spacing w:after="0" w:line="360" w:lineRule="auto"/>
        <w:jc w:val="both"/>
        <w:rPr>
          <w:rFonts w:cstheme="minorHAnsi"/>
        </w:rPr>
      </w:pPr>
      <w:r w:rsidRPr="00371091">
        <w:rPr>
          <w:rFonts w:cstheme="minorHAnsi"/>
        </w:rPr>
        <w:t>Belirtilmemiştir.</w:t>
      </w:r>
    </w:p>
    <w:p w:rsidR="00FD6603" w:rsidRPr="00371091" w:rsidP="00911CE9">
      <w:pPr>
        <w:pStyle w:val="ListParagraph"/>
        <w:spacing w:after="0" w:line="360" w:lineRule="auto"/>
        <w:ind w:left="567"/>
        <w:jc w:val="both"/>
        <w:rPr>
          <w:rFonts w:cstheme="minorHAnsi"/>
          <w:sz w:val="10"/>
        </w:rPr>
      </w:pPr>
    </w:p>
    <w:p w:rsidR="00423D3F" w:rsidRPr="00371091" w:rsidP="00911CE9">
      <w:pPr>
        <w:pStyle w:val="Heading1"/>
        <w:spacing w:before="0" w:after="0" w:line="360" w:lineRule="auto"/>
        <w:rPr>
          <w:rFonts w:asciiTheme="minorHAnsi" w:hAnsiTheme="minorHAnsi" w:cstheme="minorHAnsi"/>
        </w:rPr>
      </w:pPr>
      <w:bookmarkStart w:id="14" w:name="_Toc5615026"/>
      <w:r w:rsidRPr="00371091">
        <w:rPr>
          <w:rFonts w:asciiTheme="minorHAnsi" w:hAnsiTheme="minorHAnsi" w:cstheme="minorHAnsi"/>
        </w:rPr>
        <w:t>CEZALAR</w:t>
      </w:r>
      <w:bookmarkEnd w:id="14"/>
    </w:p>
    <w:p w:rsidR="00304B8A" w:rsidRPr="00371091" w:rsidP="00911CE9">
      <w:pPr>
        <w:spacing w:after="0" w:line="360" w:lineRule="auto"/>
        <w:jc w:val="both"/>
        <w:rPr>
          <w:rFonts w:cstheme="minorHAnsi"/>
          <w:sz w:val="20"/>
        </w:rPr>
      </w:pPr>
      <w:r w:rsidRPr="00371091">
        <w:rPr>
          <w:rFonts w:cstheme="minorHAnsi"/>
          <w:sz w:val="20"/>
        </w:rPr>
        <w:t>Belirtilmemiştir.</w:t>
      </w:r>
    </w:p>
    <w:p w:rsidR="00423D3F" w:rsidRPr="00371091" w:rsidP="00911CE9">
      <w:pPr>
        <w:pStyle w:val="Heading1"/>
        <w:spacing w:before="0" w:after="0" w:line="360" w:lineRule="auto"/>
        <w:rPr>
          <w:rFonts w:asciiTheme="minorHAnsi" w:hAnsiTheme="minorHAnsi" w:cstheme="minorHAnsi"/>
        </w:rPr>
      </w:pPr>
      <w:bookmarkStart w:id="15" w:name="_Toc5615027"/>
      <w:r w:rsidRPr="00371091">
        <w:rPr>
          <w:rFonts w:asciiTheme="minorHAnsi" w:hAnsiTheme="minorHAnsi" w:cstheme="minorHAnsi"/>
        </w:rPr>
        <w:t>EĞİTİM ve DOKÜMANTASYON</w:t>
      </w:r>
      <w:bookmarkEnd w:id="15"/>
    </w:p>
    <w:p w:rsidR="001952B5" w:rsidRPr="00371091" w:rsidP="00911CE9">
      <w:pPr>
        <w:spacing w:after="0" w:line="360" w:lineRule="auto"/>
        <w:jc w:val="both"/>
        <w:rPr>
          <w:rFonts w:cstheme="minorHAnsi"/>
          <w:sz w:val="20"/>
        </w:rPr>
      </w:pPr>
      <w:r w:rsidRPr="00371091">
        <w:rPr>
          <w:rFonts w:cstheme="minorHAnsi"/>
          <w:sz w:val="20"/>
        </w:rPr>
        <w:t>Belirtilmemiştir.</w:t>
      </w:r>
    </w:p>
    <w:p w:rsidR="00423D3F" w:rsidRPr="00371091" w:rsidP="00911CE9">
      <w:pPr>
        <w:pStyle w:val="Heading1"/>
        <w:spacing w:before="0" w:after="0" w:line="360" w:lineRule="auto"/>
        <w:rPr>
          <w:rFonts w:asciiTheme="minorHAnsi" w:hAnsiTheme="minorHAnsi" w:cstheme="minorHAnsi"/>
        </w:rPr>
      </w:pPr>
      <w:bookmarkStart w:id="16" w:name="_Toc5615028"/>
      <w:r w:rsidRPr="00371091">
        <w:rPr>
          <w:rFonts w:asciiTheme="minorHAnsi" w:hAnsiTheme="minorHAnsi" w:cstheme="minorHAnsi"/>
        </w:rPr>
        <w:t>GEÇİCİ KABUL</w:t>
      </w:r>
      <w:bookmarkEnd w:id="16"/>
    </w:p>
    <w:p w:rsidR="00423D3F" w:rsidRPr="00371091" w:rsidP="00911CE9">
      <w:pPr>
        <w:spacing w:after="0" w:line="360" w:lineRule="auto"/>
        <w:jc w:val="both"/>
        <w:rPr>
          <w:rFonts w:cstheme="minorHAnsi"/>
          <w:sz w:val="20"/>
        </w:rPr>
      </w:pPr>
      <w:r w:rsidRPr="00371091">
        <w:rPr>
          <w:rFonts w:cstheme="minorHAnsi"/>
          <w:sz w:val="20"/>
        </w:rPr>
        <w:t>Geçici kabul Kalite İzleme ve Analiz Merkezi Yönetmenliği sorumluluğunda malzemelerin geçici teslim alma ambarına sevki sonrası gerçekleştirilecektir.</w:t>
      </w:r>
    </w:p>
    <w:p w:rsidR="00423D3F" w:rsidRPr="00371091" w:rsidP="00911CE9">
      <w:pPr>
        <w:pStyle w:val="Heading1"/>
        <w:spacing w:before="0" w:after="0" w:line="360" w:lineRule="auto"/>
        <w:rPr>
          <w:rFonts w:asciiTheme="minorHAnsi" w:hAnsiTheme="minorHAnsi" w:cstheme="minorHAnsi"/>
        </w:rPr>
      </w:pPr>
      <w:bookmarkStart w:id="17" w:name="_Toc5615029"/>
      <w:r w:rsidRPr="00371091">
        <w:rPr>
          <w:rFonts w:asciiTheme="minorHAnsi" w:hAnsiTheme="minorHAnsi" w:cstheme="minorHAnsi"/>
        </w:rPr>
        <w:t>KESİN KABUL</w:t>
      </w:r>
      <w:bookmarkEnd w:id="17"/>
    </w:p>
    <w:p w:rsidR="00423D3F" w:rsidRPr="00371091" w:rsidP="00911CE9">
      <w:pPr>
        <w:spacing w:after="0" w:line="360" w:lineRule="auto"/>
        <w:jc w:val="both"/>
        <w:rPr>
          <w:rFonts w:cstheme="minorHAnsi"/>
          <w:sz w:val="20"/>
        </w:rPr>
      </w:pPr>
      <w:r w:rsidRPr="00371091">
        <w:rPr>
          <w:rFonts w:cstheme="minorHAnsi"/>
          <w:sz w:val="20"/>
        </w:rPr>
        <w:t>Kesin kabule gerek yoktur.</w:t>
      </w:r>
    </w:p>
    <w:p w:rsidR="00423D3F" w:rsidRPr="00371091" w:rsidP="00911CE9">
      <w:pPr>
        <w:pStyle w:val="Heading1"/>
        <w:spacing w:before="0" w:after="0" w:line="360" w:lineRule="auto"/>
        <w:rPr>
          <w:rFonts w:asciiTheme="minorHAnsi" w:hAnsiTheme="minorHAnsi" w:cstheme="minorHAnsi"/>
        </w:rPr>
      </w:pPr>
      <w:bookmarkStart w:id="18" w:name="_Toc5615030"/>
      <w:r w:rsidRPr="00371091">
        <w:rPr>
          <w:rFonts w:asciiTheme="minorHAnsi" w:hAnsiTheme="minorHAnsi" w:cstheme="minorHAnsi"/>
        </w:rPr>
        <w:t>ÖDEME</w:t>
      </w:r>
      <w:bookmarkEnd w:id="18"/>
    </w:p>
    <w:p w:rsidR="00423D3F" w:rsidRPr="00371091" w:rsidP="00911CE9">
      <w:pPr>
        <w:spacing w:after="0" w:line="360" w:lineRule="auto"/>
        <w:jc w:val="both"/>
        <w:rPr>
          <w:rFonts w:cstheme="minorHAnsi"/>
          <w:sz w:val="20"/>
        </w:rPr>
      </w:pPr>
      <w:r w:rsidRPr="00371091">
        <w:rPr>
          <w:rFonts w:cstheme="minorHAnsi"/>
          <w:sz w:val="20"/>
        </w:rPr>
        <w:t>Ödeme koşulları ile ilgili detay bilgi sözleşmede yada sipariş formunda belirtilmiştir.</w:t>
      </w:r>
    </w:p>
    <w:p w:rsidR="00423D3F" w:rsidRPr="00371091" w:rsidP="00911CE9">
      <w:pPr>
        <w:pStyle w:val="Heading1"/>
        <w:spacing w:before="0" w:after="0" w:line="360" w:lineRule="auto"/>
        <w:rPr>
          <w:rFonts w:asciiTheme="minorHAnsi" w:hAnsiTheme="minorHAnsi" w:cstheme="minorHAnsi"/>
        </w:rPr>
      </w:pPr>
      <w:bookmarkStart w:id="19" w:name="_Toc5615031"/>
      <w:r w:rsidRPr="00371091">
        <w:rPr>
          <w:rFonts w:asciiTheme="minorHAnsi" w:hAnsiTheme="minorHAnsi" w:cstheme="minorHAnsi"/>
        </w:rPr>
        <w:t>DİĞER HUSUSLAR</w:t>
      </w:r>
      <w:bookmarkEnd w:id="19"/>
    </w:p>
    <w:p w:rsidR="002022F8" w:rsidRPr="00371091" w:rsidP="00911CE9">
      <w:pPr>
        <w:spacing w:after="0" w:line="360" w:lineRule="auto"/>
        <w:jc w:val="both"/>
        <w:rPr>
          <w:rFonts w:cstheme="minorHAnsi"/>
          <w:sz w:val="20"/>
        </w:rPr>
      </w:pPr>
      <w:r w:rsidRPr="00371091">
        <w:rPr>
          <w:rFonts w:cstheme="minorHAnsi"/>
          <w:sz w:val="20"/>
        </w:rPr>
        <w:t>Belirtilmemiştir.</w:t>
      </w:r>
    </w:p>
    <w:sectPr w:rsidSect="00272DF6">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TŞ.150</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30.09.2020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11.12.2020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87"/>
      <w:gridCol w:w="6535"/>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F80734"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4pt;height:62.4pt" o:oleicon="f" o:ole="">
                <v:imagedata r:id="rId1" o:title=""/>
              </v:shape>
              <o:OLEObject Type="Embed" ProgID="PBrush" ShapeID="_x0000_i2049" DrawAspect="Content" ObjectID="_1669189246" r:id="rId2"/>
            </w:object>
          </w:r>
        </w:p>
      </w:tc>
      <w:tc>
        <w:tcPr>
          <w:tcW w:w="6873" w:type="dxa"/>
          <w:tcBorders>
            <w:top w:val="nil"/>
            <w:left w:val="nil"/>
            <w:right w:val="nil"/>
          </w:tcBorders>
          <w:vAlign w:val="center"/>
        </w:tcPr>
        <w:p w:rsidR="00F80734" w:rsidRPr="00612E1C" w:rsidP="007C68C1">
          <w:pPr>
            <w:pStyle w:val="NoSpacing"/>
            <w:jc w:val="right"/>
            <w:rPr>
              <w:b/>
            </w:rPr>
          </w:pPr>
          <w:r>
            <w:rPr>
              <w:b/>
              <w:sz w:val="36"/>
              <w:szCs w:val="36"/>
            </w:rPr>
            <w:t>Ağaç Direk Ek Teknik Şartnamesi</w:t>
          </w:r>
        </w:p>
      </w:tc>
    </w:tr>
  </w:tbl>
  <w:p w:rsidR="00F8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C0B9D"/>
    <w:multiLevelType w:val="hybridMultilevel"/>
    <w:tmpl w:val="8FD67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90396"/>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857CBA"/>
    <w:multiLevelType w:val="hybridMultilevel"/>
    <w:tmpl w:val="8B9A0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1572E"/>
    <w:multiLevelType w:val="hybridMultilevel"/>
    <w:tmpl w:val="6C2EAD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4C2476"/>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551450"/>
    <w:multiLevelType w:val="hybridMultilevel"/>
    <w:tmpl w:val="C768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250958"/>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1505EF9"/>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6781B8C"/>
    <w:multiLevelType w:val="multilevel"/>
    <w:tmpl w:val="6B701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B0EA9"/>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D527BF4"/>
    <w:multiLevelType w:val="hybridMultilevel"/>
    <w:tmpl w:val="4F9473E8"/>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404682F"/>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7BC0F41"/>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8115F8E"/>
    <w:multiLevelType w:val="multilevel"/>
    <w:tmpl w:val="2A58C600"/>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5">
    <w:nsid w:val="29F258F1"/>
    <w:multiLevelType w:val="hybridMultilevel"/>
    <w:tmpl w:val="DCF8C79C"/>
    <w:lvl w:ilvl="0">
      <w:start w:val="1"/>
      <w:numFmt w:val="decimal"/>
      <w:lvlText w:val="%1)"/>
      <w:lvlJc w:val="left"/>
      <w:pPr>
        <w:ind w:left="1068" w:hanging="360"/>
      </w:pPr>
    </w:lvl>
    <w:lvl w:ilvl="1">
      <w:start w:val="1"/>
      <w:numFmt w:val="decimal"/>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nsid w:val="2DFA150A"/>
    <w:multiLevelType w:val="hybridMultilevel"/>
    <w:tmpl w:val="BE963480"/>
    <w:lvl w:ilvl="0">
      <w:start w:val="1"/>
      <w:numFmt w:val="decimal"/>
      <w:lvlText w:val="%1)"/>
      <w:lvlJc w:val="left"/>
      <w:pPr>
        <w:ind w:left="720" w:hanging="360"/>
      </w:p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D53BA6"/>
    <w:multiLevelType w:val="hybridMultilevel"/>
    <w:tmpl w:val="419C8F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8">
    <w:nsid w:val="2FDF44AE"/>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8652ED"/>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33C32B6"/>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043E2C"/>
    <w:multiLevelType w:val="hybridMultilevel"/>
    <w:tmpl w:val="1F5A0932"/>
    <w:lvl w:ilvl="0">
      <w:start w:val="1"/>
      <w:numFmt w:val="decimal"/>
      <w:lvlText w:val="%1)"/>
      <w:lvlJc w:val="left"/>
      <w:pPr>
        <w:ind w:left="360" w:hanging="360"/>
      </w:pPr>
      <w:rPr>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8280800"/>
    <w:multiLevelType w:val="multilevel"/>
    <w:tmpl w:val="479C93C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2CB3637"/>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37C356C"/>
    <w:multiLevelType w:val="hybridMultilevel"/>
    <w:tmpl w:val="7E5C2B24"/>
    <w:lvl w:ilvl="0">
      <w:start w:val="1"/>
      <w:numFmt w:val="decimal"/>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left"/>
      <w:pPr>
        <w:ind w:left="3420" w:hanging="72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5A05036"/>
    <w:multiLevelType w:val="hybridMultilevel"/>
    <w:tmpl w:val="EFE49FB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E819EA"/>
    <w:multiLevelType w:val="hybridMultilevel"/>
    <w:tmpl w:val="A11EAA76"/>
    <w:lvl w:ilvl="0">
      <w:start w:val="1"/>
      <w:numFmt w:val="decimal"/>
      <w:lvlText w:val="%1)"/>
      <w:lvlJc w:val="left"/>
      <w:pPr>
        <w:ind w:left="1068" w:hanging="360"/>
      </w:pPr>
    </w:lvl>
    <w:lvl w:ilvl="1">
      <w:start w:val="1"/>
      <w:numFmt w:val="decimal"/>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nsid w:val="47A963B8"/>
    <w:multiLevelType w:val="hybridMultilevel"/>
    <w:tmpl w:val="A6B4BAF6"/>
    <w:lvl w:ilvl="0">
      <w:start w:val="1"/>
      <w:numFmt w:val="decimal"/>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80E7A1F"/>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98279C"/>
    <w:multiLevelType w:val="hybridMultilevel"/>
    <w:tmpl w:val="9E7CAA76"/>
    <w:lvl w:ilvl="0">
      <w:start w:val="1"/>
      <w:numFmt w:val="decimal"/>
      <w:lvlText w:val="%1)"/>
      <w:lvlJc w:val="left"/>
      <w:pPr>
        <w:ind w:left="1068" w:hanging="360"/>
      </w:pPr>
    </w:lvl>
    <w:lvl w:ilvl="1">
      <w:start w:val="1"/>
      <w:numFmt w:val="lowerRoman"/>
      <w:lvlText w:val="%2)"/>
      <w:lvlJc w:val="left"/>
      <w:pPr>
        <w:ind w:left="1788" w:hanging="360"/>
      </w:pPr>
      <w:rPr>
        <w:rFonts w:hint="default"/>
      </w:r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4E932E0A"/>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00E7FB5"/>
    <w:multiLevelType w:val="hybridMultilevel"/>
    <w:tmpl w:val="130AC09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D705A35"/>
    <w:multiLevelType w:val="multilevel"/>
    <w:tmpl w:val="2A58C6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5EDD20A1"/>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F2E3910"/>
    <w:multiLevelType w:val="hybridMultilevel"/>
    <w:tmpl w:val="252C8A44"/>
    <w:lvl w:ilvl="0">
      <w:start w:val="1"/>
      <w:numFmt w:val="decimal"/>
      <w:lvlText w:val="%1)"/>
      <w:lvlJc w:val="left"/>
      <w:pPr>
        <w:ind w:left="1440" w:hanging="360"/>
      </w:pPr>
    </w:lvl>
    <w:lvl w:ilvl="1">
      <w:start w:val="1"/>
      <w:numFmt w:val="decimal"/>
      <w:lvlText w:val="%2."/>
      <w:lvlJc w:val="left"/>
      <w:pPr>
        <w:ind w:left="2496" w:hanging="696"/>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5D6121A"/>
    <w:multiLevelType w:val="hybridMultilevel"/>
    <w:tmpl w:val="6A54AFA6"/>
    <w:lvl w:ilvl="0">
      <w:start w:val="1"/>
      <w:numFmt w:val="decimal"/>
      <w:lvlText w:val="%1)"/>
      <w:lvlJc w:val="left"/>
      <w:pPr>
        <w:ind w:left="1068" w:hanging="360"/>
      </w:p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6">
    <w:nsid w:val="690B1B08"/>
    <w:multiLevelType w:val="hybridMultilevel"/>
    <w:tmpl w:val="5E1A6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66209D"/>
    <w:multiLevelType w:val="hybridMultilevel"/>
    <w:tmpl w:val="C768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C909A1"/>
    <w:multiLevelType w:val="hybridMultilevel"/>
    <w:tmpl w:val="3E20B8A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5645B86"/>
    <w:multiLevelType w:val="hybridMultilevel"/>
    <w:tmpl w:val="E10E6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FC4F49"/>
    <w:multiLevelType w:val="hybridMultilevel"/>
    <w:tmpl w:val="0CA43748"/>
    <w:lvl w:ilvl="0">
      <w:start w:val="0"/>
      <w:numFmt w:val="bullet"/>
      <w:lvlText w:val="-"/>
      <w:lvlJc w:val="left"/>
      <w:pPr>
        <w:ind w:left="720" w:hanging="360"/>
      </w:pPr>
      <w:rPr>
        <w:rFonts w:ascii="Arial" w:eastAsia="Times New Roma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D96FFC"/>
    <w:multiLevelType w:val="hybridMultilevel"/>
    <w:tmpl w:val="DC2C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F80DBE"/>
    <w:multiLevelType w:val="hybridMultilevel"/>
    <w:tmpl w:val="DC2C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BC5628"/>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3"/>
  </w:num>
  <w:num w:numId="3">
    <w:abstractNumId w:val="16"/>
  </w:num>
  <w:num w:numId="4">
    <w:abstractNumId w:val="38"/>
  </w:num>
  <w:num w:numId="5">
    <w:abstractNumId w:val="34"/>
  </w:num>
  <w:num w:numId="6">
    <w:abstractNumId w:val="24"/>
  </w:num>
  <w:num w:numId="7">
    <w:abstractNumId w:val="25"/>
  </w:num>
  <w:num w:numId="8">
    <w:abstractNumId w:val="26"/>
  </w:num>
  <w:num w:numId="9">
    <w:abstractNumId w:val="0"/>
  </w:num>
  <w:num w:numId="10">
    <w:abstractNumId w:val="31"/>
  </w:num>
  <w:num w:numId="11">
    <w:abstractNumId w:val="15"/>
  </w:num>
  <w:num w:numId="12">
    <w:abstractNumId w:val="35"/>
  </w:num>
  <w:num w:numId="13">
    <w:abstractNumId w:val="17"/>
  </w:num>
  <w:num w:numId="14">
    <w:abstractNumId w:val="29"/>
  </w:num>
  <w:num w:numId="15">
    <w:abstractNumId w:val="27"/>
  </w:num>
  <w:num w:numId="16">
    <w:abstractNumId w:val="8"/>
  </w:num>
  <w:num w:numId="17">
    <w:abstractNumId w:val="21"/>
  </w:num>
  <w:num w:numId="18">
    <w:abstractNumId w:val="22"/>
  </w:num>
  <w:num w:numId="19">
    <w:abstractNumId w:val="10"/>
  </w:num>
  <w:num w:numId="20">
    <w:abstractNumId w:val="19"/>
  </w:num>
  <w:num w:numId="21">
    <w:abstractNumId w:val="12"/>
  </w:num>
  <w:num w:numId="22">
    <w:abstractNumId w:val="32"/>
  </w:num>
  <w:num w:numId="23">
    <w:abstractNumId w:val="4"/>
  </w:num>
  <w:num w:numId="24">
    <w:abstractNumId w:val="13"/>
  </w:num>
  <w:num w:numId="25">
    <w:abstractNumId w:val="30"/>
  </w:num>
  <w:num w:numId="26">
    <w:abstractNumId w:val="6"/>
  </w:num>
  <w:num w:numId="27">
    <w:abstractNumId w:val="18"/>
  </w:num>
  <w:num w:numId="28">
    <w:abstractNumId w:val="28"/>
  </w:num>
  <w:num w:numId="29">
    <w:abstractNumId w:val="36"/>
  </w:num>
  <w:num w:numId="30">
    <w:abstractNumId w:val="2"/>
  </w:num>
  <w:num w:numId="31">
    <w:abstractNumId w:val="41"/>
  </w:num>
  <w:num w:numId="32">
    <w:abstractNumId w:val="42"/>
  </w:num>
  <w:num w:numId="33">
    <w:abstractNumId w:val="39"/>
  </w:num>
  <w:num w:numId="34">
    <w:abstractNumId w:val="37"/>
  </w:num>
  <w:num w:numId="35">
    <w:abstractNumId w:val="14"/>
  </w:num>
  <w:num w:numId="36">
    <w:abstractNumId w:val="5"/>
  </w:num>
  <w:num w:numId="37">
    <w:abstractNumId w:val="20"/>
  </w:num>
  <w:num w:numId="38">
    <w:abstractNumId w:val="33"/>
  </w:num>
  <w:num w:numId="39">
    <w:abstractNumId w:val="23"/>
  </w:num>
  <w:num w:numId="40">
    <w:abstractNumId w:val="8"/>
  </w:num>
  <w:num w:numId="41">
    <w:abstractNumId w:val="1"/>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3"/>
  </w:num>
  <w:num w:numId="47">
    <w:abstractNumId w:val="40"/>
  </w:num>
  <w:num w:numId="4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74DA"/>
    <w:rsid w:val="000078F1"/>
    <w:rsid w:val="00011476"/>
    <w:rsid w:val="00016E0E"/>
    <w:rsid w:val="0001729C"/>
    <w:rsid w:val="0002422E"/>
    <w:rsid w:val="000267A2"/>
    <w:rsid w:val="00036F04"/>
    <w:rsid w:val="0005018B"/>
    <w:rsid w:val="0005738A"/>
    <w:rsid w:val="00060B99"/>
    <w:rsid w:val="00062092"/>
    <w:rsid w:val="00063EA0"/>
    <w:rsid w:val="0006615F"/>
    <w:rsid w:val="00067421"/>
    <w:rsid w:val="00073E27"/>
    <w:rsid w:val="00081381"/>
    <w:rsid w:val="00097E88"/>
    <w:rsid w:val="000B5A8E"/>
    <w:rsid w:val="000B6781"/>
    <w:rsid w:val="000C50CE"/>
    <w:rsid w:val="000C63B7"/>
    <w:rsid w:val="000D649F"/>
    <w:rsid w:val="000E24C8"/>
    <w:rsid w:val="000E6142"/>
    <w:rsid w:val="000E743B"/>
    <w:rsid w:val="000E75F0"/>
    <w:rsid w:val="000E7631"/>
    <w:rsid w:val="00105175"/>
    <w:rsid w:val="0010590F"/>
    <w:rsid w:val="001179D1"/>
    <w:rsid w:val="00117A18"/>
    <w:rsid w:val="00120EAC"/>
    <w:rsid w:val="001265A6"/>
    <w:rsid w:val="001354B7"/>
    <w:rsid w:val="001366CA"/>
    <w:rsid w:val="00152A6E"/>
    <w:rsid w:val="001550C1"/>
    <w:rsid w:val="00156131"/>
    <w:rsid w:val="0016010C"/>
    <w:rsid w:val="00175920"/>
    <w:rsid w:val="00176D0A"/>
    <w:rsid w:val="0018149E"/>
    <w:rsid w:val="00186958"/>
    <w:rsid w:val="001952B5"/>
    <w:rsid w:val="00195987"/>
    <w:rsid w:val="001B63D3"/>
    <w:rsid w:val="001C0C6A"/>
    <w:rsid w:val="001C1F85"/>
    <w:rsid w:val="001C3216"/>
    <w:rsid w:val="001C5A77"/>
    <w:rsid w:val="001D4D00"/>
    <w:rsid w:val="001D509B"/>
    <w:rsid w:val="001E057A"/>
    <w:rsid w:val="001E3957"/>
    <w:rsid w:val="001E76E7"/>
    <w:rsid w:val="001F7395"/>
    <w:rsid w:val="002022F8"/>
    <w:rsid w:val="00202D39"/>
    <w:rsid w:val="00205342"/>
    <w:rsid w:val="002170F7"/>
    <w:rsid w:val="00233EA7"/>
    <w:rsid w:val="002411E5"/>
    <w:rsid w:val="00241398"/>
    <w:rsid w:val="00254378"/>
    <w:rsid w:val="00255EE6"/>
    <w:rsid w:val="00262850"/>
    <w:rsid w:val="00272B07"/>
    <w:rsid w:val="00272DF6"/>
    <w:rsid w:val="00274199"/>
    <w:rsid w:val="002768B4"/>
    <w:rsid w:val="00282850"/>
    <w:rsid w:val="00292234"/>
    <w:rsid w:val="00294B19"/>
    <w:rsid w:val="002974A6"/>
    <w:rsid w:val="002B4AF7"/>
    <w:rsid w:val="002C7CF1"/>
    <w:rsid w:val="002D39D3"/>
    <w:rsid w:val="002D569C"/>
    <w:rsid w:val="002D705B"/>
    <w:rsid w:val="002D7088"/>
    <w:rsid w:val="002E4F59"/>
    <w:rsid w:val="003035D0"/>
    <w:rsid w:val="00304B8A"/>
    <w:rsid w:val="003144F9"/>
    <w:rsid w:val="00314C25"/>
    <w:rsid w:val="00317CB7"/>
    <w:rsid w:val="00324085"/>
    <w:rsid w:val="003241F1"/>
    <w:rsid w:val="003277A9"/>
    <w:rsid w:val="003421ED"/>
    <w:rsid w:val="00356ABE"/>
    <w:rsid w:val="00363B42"/>
    <w:rsid w:val="00364628"/>
    <w:rsid w:val="00371091"/>
    <w:rsid w:val="00382990"/>
    <w:rsid w:val="00383DB2"/>
    <w:rsid w:val="00391998"/>
    <w:rsid w:val="003955ED"/>
    <w:rsid w:val="003A4461"/>
    <w:rsid w:val="003C166A"/>
    <w:rsid w:val="003C66AF"/>
    <w:rsid w:val="003E792B"/>
    <w:rsid w:val="003F3A44"/>
    <w:rsid w:val="003F6256"/>
    <w:rsid w:val="003F7387"/>
    <w:rsid w:val="0040706A"/>
    <w:rsid w:val="004109DB"/>
    <w:rsid w:val="004120E1"/>
    <w:rsid w:val="004215BF"/>
    <w:rsid w:val="00423D3F"/>
    <w:rsid w:val="00425D7F"/>
    <w:rsid w:val="00434914"/>
    <w:rsid w:val="00440EA2"/>
    <w:rsid w:val="004612F8"/>
    <w:rsid w:val="00462359"/>
    <w:rsid w:val="0046536D"/>
    <w:rsid w:val="0047382E"/>
    <w:rsid w:val="00480FBF"/>
    <w:rsid w:val="00483AC2"/>
    <w:rsid w:val="004860D6"/>
    <w:rsid w:val="004B59E9"/>
    <w:rsid w:val="004B5AFF"/>
    <w:rsid w:val="004C2791"/>
    <w:rsid w:val="004D5B0F"/>
    <w:rsid w:val="004D68D5"/>
    <w:rsid w:val="004E048F"/>
    <w:rsid w:val="004F1BD0"/>
    <w:rsid w:val="004F3ADA"/>
    <w:rsid w:val="004F56E3"/>
    <w:rsid w:val="00502FFC"/>
    <w:rsid w:val="00511AA7"/>
    <w:rsid w:val="00517972"/>
    <w:rsid w:val="00521270"/>
    <w:rsid w:val="0053684D"/>
    <w:rsid w:val="00544A78"/>
    <w:rsid w:val="005459CB"/>
    <w:rsid w:val="00545D29"/>
    <w:rsid w:val="00546B32"/>
    <w:rsid w:val="00553571"/>
    <w:rsid w:val="005541B7"/>
    <w:rsid w:val="00555BB1"/>
    <w:rsid w:val="0058062F"/>
    <w:rsid w:val="00591669"/>
    <w:rsid w:val="005A7B92"/>
    <w:rsid w:val="005C33E8"/>
    <w:rsid w:val="005C5EA6"/>
    <w:rsid w:val="005C70AF"/>
    <w:rsid w:val="005D3F7E"/>
    <w:rsid w:val="005D69E5"/>
    <w:rsid w:val="005F1449"/>
    <w:rsid w:val="005F6371"/>
    <w:rsid w:val="00606338"/>
    <w:rsid w:val="00612E1C"/>
    <w:rsid w:val="00616B6F"/>
    <w:rsid w:val="00637E80"/>
    <w:rsid w:val="0064339E"/>
    <w:rsid w:val="00645441"/>
    <w:rsid w:val="00652A45"/>
    <w:rsid w:val="00655FD6"/>
    <w:rsid w:val="0065731C"/>
    <w:rsid w:val="00666949"/>
    <w:rsid w:val="0068314B"/>
    <w:rsid w:val="00683A66"/>
    <w:rsid w:val="006870A0"/>
    <w:rsid w:val="00690673"/>
    <w:rsid w:val="00695A91"/>
    <w:rsid w:val="006A683D"/>
    <w:rsid w:val="006A75B0"/>
    <w:rsid w:val="006C3733"/>
    <w:rsid w:val="006C78C8"/>
    <w:rsid w:val="006D10A3"/>
    <w:rsid w:val="006D4F11"/>
    <w:rsid w:val="006E0730"/>
    <w:rsid w:val="006E18DD"/>
    <w:rsid w:val="006E3989"/>
    <w:rsid w:val="006E5F43"/>
    <w:rsid w:val="006F00D4"/>
    <w:rsid w:val="006F19C8"/>
    <w:rsid w:val="006F4704"/>
    <w:rsid w:val="006F4D56"/>
    <w:rsid w:val="006F604C"/>
    <w:rsid w:val="006F7C9D"/>
    <w:rsid w:val="006F7E11"/>
    <w:rsid w:val="007122AB"/>
    <w:rsid w:val="00736E3F"/>
    <w:rsid w:val="0076299D"/>
    <w:rsid w:val="0076692C"/>
    <w:rsid w:val="0079770B"/>
    <w:rsid w:val="007A1738"/>
    <w:rsid w:val="007A1DC7"/>
    <w:rsid w:val="007A7238"/>
    <w:rsid w:val="007C254C"/>
    <w:rsid w:val="007C68C1"/>
    <w:rsid w:val="007D3BA7"/>
    <w:rsid w:val="007D4558"/>
    <w:rsid w:val="007E0DCD"/>
    <w:rsid w:val="007F36E3"/>
    <w:rsid w:val="007F4B24"/>
    <w:rsid w:val="00800D12"/>
    <w:rsid w:val="00801302"/>
    <w:rsid w:val="0080240B"/>
    <w:rsid w:val="00810EDB"/>
    <w:rsid w:val="00815141"/>
    <w:rsid w:val="0082198D"/>
    <w:rsid w:val="008245F2"/>
    <w:rsid w:val="008330C2"/>
    <w:rsid w:val="00833D26"/>
    <w:rsid w:val="00843D7F"/>
    <w:rsid w:val="008447B2"/>
    <w:rsid w:val="008563BB"/>
    <w:rsid w:val="008650E2"/>
    <w:rsid w:val="00875F55"/>
    <w:rsid w:val="00894912"/>
    <w:rsid w:val="00897D97"/>
    <w:rsid w:val="008C6479"/>
    <w:rsid w:val="008D12E3"/>
    <w:rsid w:val="008E10CA"/>
    <w:rsid w:val="008E33C9"/>
    <w:rsid w:val="008E6DEA"/>
    <w:rsid w:val="008F0A99"/>
    <w:rsid w:val="00900170"/>
    <w:rsid w:val="00902805"/>
    <w:rsid w:val="00911CE9"/>
    <w:rsid w:val="009130F5"/>
    <w:rsid w:val="00917034"/>
    <w:rsid w:val="00922BA0"/>
    <w:rsid w:val="009250E4"/>
    <w:rsid w:val="00927719"/>
    <w:rsid w:val="0094770D"/>
    <w:rsid w:val="00952F9A"/>
    <w:rsid w:val="00980C1A"/>
    <w:rsid w:val="00982F3C"/>
    <w:rsid w:val="0099053D"/>
    <w:rsid w:val="00997967"/>
    <w:rsid w:val="009B399B"/>
    <w:rsid w:val="009B7F0D"/>
    <w:rsid w:val="009C6A28"/>
    <w:rsid w:val="009C7CBF"/>
    <w:rsid w:val="009D1B8A"/>
    <w:rsid w:val="009D1C1F"/>
    <w:rsid w:val="009D3B57"/>
    <w:rsid w:val="009D782C"/>
    <w:rsid w:val="009E6AC9"/>
    <w:rsid w:val="009F4CBC"/>
    <w:rsid w:val="00A10C70"/>
    <w:rsid w:val="00A111D4"/>
    <w:rsid w:val="00A124E9"/>
    <w:rsid w:val="00A16880"/>
    <w:rsid w:val="00A201A7"/>
    <w:rsid w:val="00A25DAE"/>
    <w:rsid w:val="00A301D2"/>
    <w:rsid w:val="00A3432E"/>
    <w:rsid w:val="00A35329"/>
    <w:rsid w:val="00A41F1E"/>
    <w:rsid w:val="00A4763D"/>
    <w:rsid w:val="00A56C8B"/>
    <w:rsid w:val="00A62670"/>
    <w:rsid w:val="00A635BE"/>
    <w:rsid w:val="00A64405"/>
    <w:rsid w:val="00A7405B"/>
    <w:rsid w:val="00AA1324"/>
    <w:rsid w:val="00AA1F01"/>
    <w:rsid w:val="00AB1282"/>
    <w:rsid w:val="00AB1B1A"/>
    <w:rsid w:val="00AB3301"/>
    <w:rsid w:val="00AB53DA"/>
    <w:rsid w:val="00AB541B"/>
    <w:rsid w:val="00AB5714"/>
    <w:rsid w:val="00AB7F8E"/>
    <w:rsid w:val="00AD060F"/>
    <w:rsid w:val="00AD64BE"/>
    <w:rsid w:val="00AE7960"/>
    <w:rsid w:val="00AF3052"/>
    <w:rsid w:val="00AF51E5"/>
    <w:rsid w:val="00B05B31"/>
    <w:rsid w:val="00B103D8"/>
    <w:rsid w:val="00B2619C"/>
    <w:rsid w:val="00B33426"/>
    <w:rsid w:val="00B37C5E"/>
    <w:rsid w:val="00B4137A"/>
    <w:rsid w:val="00B43EA0"/>
    <w:rsid w:val="00B4798E"/>
    <w:rsid w:val="00B502C9"/>
    <w:rsid w:val="00B521AB"/>
    <w:rsid w:val="00B52CFD"/>
    <w:rsid w:val="00B548E0"/>
    <w:rsid w:val="00B6305E"/>
    <w:rsid w:val="00B67094"/>
    <w:rsid w:val="00B67F45"/>
    <w:rsid w:val="00B741E8"/>
    <w:rsid w:val="00B81972"/>
    <w:rsid w:val="00B86443"/>
    <w:rsid w:val="00B873BE"/>
    <w:rsid w:val="00B91BDA"/>
    <w:rsid w:val="00BB36F5"/>
    <w:rsid w:val="00BB652B"/>
    <w:rsid w:val="00BC2489"/>
    <w:rsid w:val="00BC4F70"/>
    <w:rsid w:val="00BD2BE9"/>
    <w:rsid w:val="00BE3369"/>
    <w:rsid w:val="00BF0EFB"/>
    <w:rsid w:val="00C01ACE"/>
    <w:rsid w:val="00C04F37"/>
    <w:rsid w:val="00C11E76"/>
    <w:rsid w:val="00C20558"/>
    <w:rsid w:val="00C21F3B"/>
    <w:rsid w:val="00C224CD"/>
    <w:rsid w:val="00C22EF5"/>
    <w:rsid w:val="00C34752"/>
    <w:rsid w:val="00C42E5D"/>
    <w:rsid w:val="00C5143C"/>
    <w:rsid w:val="00C532DC"/>
    <w:rsid w:val="00C54351"/>
    <w:rsid w:val="00C5674F"/>
    <w:rsid w:val="00C62575"/>
    <w:rsid w:val="00C63B5C"/>
    <w:rsid w:val="00C803BA"/>
    <w:rsid w:val="00C847B6"/>
    <w:rsid w:val="00C8496E"/>
    <w:rsid w:val="00C85164"/>
    <w:rsid w:val="00C9048B"/>
    <w:rsid w:val="00C94886"/>
    <w:rsid w:val="00C9690D"/>
    <w:rsid w:val="00C97DE1"/>
    <w:rsid w:val="00CA483B"/>
    <w:rsid w:val="00CC6A04"/>
    <w:rsid w:val="00CC7AA6"/>
    <w:rsid w:val="00CE0C64"/>
    <w:rsid w:val="00CE5B98"/>
    <w:rsid w:val="00D050E3"/>
    <w:rsid w:val="00D13D01"/>
    <w:rsid w:val="00D14146"/>
    <w:rsid w:val="00D161B8"/>
    <w:rsid w:val="00D22D98"/>
    <w:rsid w:val="00D240FD"/>
    <w:rsid w:val="00D42D2E"/>
    <w:rsid w:val="00D47FB2"/>
    <w:rsid w:val="00D61904"/>
    <w:rsid w:val="00D859E0"/>
    <w:rsid w:val="00D923C8"/>
    <w:rsid w:val="00D92507"/>
    <w:rsid w:val="00DC1724"/>
    <w:rsid w:val="00DC79F2"/>
    <w:rsid w:val="00DD544E"/>
    <w:rsid w:val="00DD7571"/>
    <w:rsid w:val="00E20277"/>
    <w:rsid w:val="00E22D3A"/>
    <w:rsid w:val="00E2412D"/>
    <w:rsid w:val="00E350FF"/>
    <w:rsid w:val="00E40D10"/>
    <w:rsid w:val="00E46E47"/>
    <w:rsid w:val="00E46E96"/>
    <w:rsid w:val="00E609B8"/>
    <w:rsid w:val="00E65A44"/>
    <w:rsid w:val="00E82767"/>
    <w:rsid w:val="00E92995"/>
    <w:rsid w:val="00EA581C"/>
    <w:rsid w:val="00EA7A81"/>
    <w:rsid w:val="00EB2023"/>
    <w:rsid w:val="00EC2C42"/>
    <w:rsid w:val="00EC4385"/>
    <w:rsid w:val="00EC4F2D"/>
    <w:rsid w:val="00ED281A"/>
    <w:rsid w:val="00ED3469"/>
    <w:rsid w:val="00ED5287"/>
    <w:rsid w:val="00ED5BF5"/>
    <w:rsid w:val="00EE0153"/>
    <w:rsid w:val="00EE771C"/>
    <w:rsid w:val="00EF4FF9"/>
    <w:rsid w:val="00EF5FCD"/>
    <w:rsid w:val="00F00499"/>
    <w:rsid w:val="00F12140"/>
    <w:rsid w:val="00F215FA"/>
    <w:rsid w:val="00F3610B"/>
    <w:rsid w:val="00F36550"/>
    <w:rsid w:val="00F37C91"/>
    <w:rsid w:val="00F40D89"/>
    <w:rsid w:val="00F44DB1"/>
    <w:rsid w:val="00F539E8"/>
    <w:rsid w:val="00F80734"/>
    <w:rsid w:val="00F80AFD"/>
    <w:rsid w:val="00F83C5F"/>
    <w:rsid w:val="00F911E7"/>
    <w:rsid w:val="00F9135E"/>
    <w:rsid w:val="00F91D18"/>
    <w:rsid w:val="00F96D18"/>
    <w:rsid w:val="00F9739F"/>
    <w:rsid w:val="00FB2F61"/>
    <w:rsid w:val="00FB58CC"/>
    <w:rsid w:val="00FC1567"/>
    <w:rsid w:val="00FD6603"/>
    <w:rsid w:val="00FD6CD3"/>
    <w:rsid w:val="00FE0745"/>
    <w:rsid w:val="00FE18AB"/>
    <w:rsid w:val="00FE67F7"/>
    <w:rsid w:val="00FF29A4"/>
    <w:rsid w:val="00FF2DF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B33807DC-160B-43A0-B27B-09A7319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uiPriority w:val="9"/>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iPriority w:val="9"/>
    <w:unhideWhenUsed/>
    <w:qFormat/>
    <w:rsid w:val="004109D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uiPriority w:val="9"/>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F0A99"/>
    <w:pPr>
      <w:spacing w:after="100"/>
    </w:pPr>
  </w:style>
  <w:style w:type="paragraph" w:styleId="TOC2">
    <w:name w:val="toc 2"/>
    <w:basedOn w:val="Normal"/>
    <w:next w:val="Normal"/>
    <w:autoRedefine/>
    <w:uiPriority w:val="39"/>
    <w:unhideWhenUsed/>
    <w:rsid w:val="008F0A99"/>
    <w:pPr>
      <w:spacing w:after="100"/>
      <w:ind w:left="220"/>
    </w:pPr>
  </w:style>
  <w:style w:type="paragraph" w:styleId="TOC3">
    <w:name w:val="toc 3"/>
    <w:basedOn w:val="Normal"/>
    <w:next w:val="Normal"/>
    <w:autoRedefine/>
    <w:uiPriority w:val="39"/>
    <w:unhideWhenUsed/>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h2madde">
    <w:name w:val="h2 madde"/>
    <w:basedOn w:val="Heading2"/>
    <w:autoRedefine/>
    <w:rsid w:val="002974A6"/>
    <w:pPr>
      <w:keepNext w:val="0"/>
      <w:keepLines w:val="0"/>
      <w:numPr>
        <w:ilvl w:val="0"/>
        <w:numId w:val="0"/>
      </w:numPr>
      <w:spacing w:before="0" w:line="360" w:lineRule="auto"/>
      <w:ind w:right="142"/>
      <w:jc w:val="center"/>
    </w:pPr>
    <w:rPr>
      <w:rFonts w:ascii="Arial" w:eastAsia="Times New Roman" w:hAnsi="Arial" w:cs="Times New Roman"/>
      <w:b w:val="0"/>
      <w:bCs w:val="0"/>
      <w:iCs/>
      <w:smallCaps w:val="0"/>
      <w:color w:val="auto"/>
      <w:sz w:val="14"/>
      <w:szCs w:val="20"/>
    </w:rPr>
  </w:style>
  <w:style w:type="table" w:customStyle="1" w:styleId="PlainTable11">
    <w:name w:val="Plain Table 11"/>
    <w:basedOn w:val="TableNormal"/>
    <w:uiPriority w:val="41"/>
    <w:rsid w:val="00423D3F"/>
    <w:pPr>
      <w:spacing w:after="0" w:line="240" w:lineRule="auto"/>
    </w:pPr>
    <w:rPr>
      <w:rFonts w:eastAsiaTheme="minorHAns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f">
    <w:name w:val="paragraf"/>
    <w:basedOn w:val="Normal"/>
    <w:autoRedefine/>
    <w:rsid w:val="00F539E8"/>
    <w:pPr>
      <w:keepNext/>
      <w:keepLines/>
      <w:spacing w:after="220" w:line="240" w:lineRule="auto"/>
      <w:ind w:left="851" w:right="142"/>
      <w:jc w:val="both"/>
    </w:pPr>
    <w:rPr>
      <w:rFonts w:ascii="Arial" w:eastAsia="Times New Roman" w:hAnsi="Arial" w:cs="Times New Roman"/>
      <w:i/>
      <w:szCs w:val="20"/>
    </w:rPr>
  </w:style>
  <w:style w:type="character" w:customStyle="1" w:styleId="Gvdemetni">
    <w:name w:val="Gövde metni_"/>
    <w:basedOn w:val="DefaultParagraphFont"/>
    <w:link w:val="Gvdemetni1"/>
    <w:uiPriority w:val="99"/>
    <w:rsid w:val="00262850"/>
    <w:rPr>
      <w:rFonts w:ascii="Times New Roman" w:hAnsi="Times New Roman" w:cs="Times New Roman"/>
      <w:shd w:val="clear" w:color="auto" w:fill="FFFFFF"/>
    </w:rPr>
  </w:style>
  <w:style w:type="paragraph" w:customStyle="1" w:styleId="Gvdemetni1">
    <w:name w:val="Gövde metni1"/>
    <w:basedOn w:val="Normal"/>
    <w:link w:val="Gvdemetni"/>
    <w:uiPriority w:val="99"/>
    <w:rsid w:val="00262850"/>
    <w:pPr>
      <w:shd w:val="clear" w:color="auto" w:fill="FFFFFF"/>
      <w:spacing w:before="540" w:after="0" w:line="269" w:lineRule="exact"/>
      <w:jc w:val="center"/>
    </w:pPr>
    <w:rPr>
      <w:rFonts w:ascii="Times New Roman" w:hAnsi="Times New Roman" w:cs="Times New Roman"/>
    </w:rPr>
  </w:style>
  <w:style w:type="character" w:customStyle="1" w:styleId="Balk8">
    <w:name w:val="Başlık #8_"/>
    <w:basedOn w:val="DefaultParagraphFont"/>
    <w:link w:val="Balk81"/>
    <w:uiPriority w:val="99"/>
    <w:rsid w:val="00262850"/>
    <w:rPr>
      <w:rFonts w:ascii="Times New Roman" w:hAnsi="Times New Roman" w:cs="Times New Roman"/>
      <w:b/>
      <w:bCs/>
      <w:shd w:val="clear" w:color="auto" w:fill="FFFFFF"/>
    </w:rPr>
  </w:style>
  <w:style w:type="paragraph" w:customStyle="1" w:styleId="Balk81">
    <w:name w:val="Başlık #81"/>
    <w:basedOn w:val="Normal"/>
    <w:link w:val="Balk8"/>
    <w:uiPriority w:val="99"/>
    <w:rsid w:val="00262850"/>
    <w:pPr>
      <w:shd w:val="clear" w:color="auto" w:fill="FFFFFF"/>
      <w:spacing w:before="780" w:after="780" w:line="240" w:lineRule="atLeast"/>
      <w:jc w:val="center"/>
      <w:outlineLvl w:val="7"/>
    </w:pPr>
    <w:rPr>
      <w:rFonts w:ascii="Times New Roman" w:hAnsi="Times New Roman" w:cs="Times New Roman"/>
      <w:b/>
      <w:bCs/>
    </w:rPr>
  </w:style>
  <w:style w:type="character" w:customStyle="1" w:styleId="Gvdemetni3">
    <w:name w:val="Gövde metni (3)_"/>
    <w:basedOn w:val="DefaultParagraphFont"/>
    <w:link w:val="Gvdemetni30"/>
    <w:uiPriority w:val="99"/>
    <w:rsid w:val="00262850"/>
    <w:rPr>
      <w:rFonts w:ascii="Times New Roman" w:hAnsi="Times New Roman" w:cs="Times New Roman"/>
      <w:b/>
      <w:bCs/>
      <w:shd w:val="clear" w:color="auto" w:fill="FFFFFF"/>
      <w:lang w:val="fr-FR" w:eastAsia="fr-FR"/>
    </w:rPr>
  </w:style>
  <w:style w:type="paragraph" w:customStyle="1" w:styleId="Gvdemetni30">
    <w:name w:val="Gövde metni (3)"/>
    <w:basedOn w:val="Normal"/>
    <w:link w:val="Gvdemetni3"/>
    <w:uiPriority w:val="99"/>
    <w:rsid w:val="00262850"/>
    <w:pPr>
      <w:shd w:val="clear" w:color="auto" w:fill="FFFFFF"/>
      <w:spacing w:after="0" w:line="274" w:lineRule="exact"/>
    </w:pPr>
    <w:rPr>
      <w:rFonts w:ascii="Times New Roman" w:hAnsi="Times New Roman" w:cs="Times New Roman"/>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666B-46F8-4E3A-A9D3-15D9E9DB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701</Words>
  <Characters>3996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100842 Ipek Tutucu</cp:lastModifiedBy>
  <cp:revision>12</cp:revision>
  <dcterms:created xsi:type="dcterms:W3CDTF">2019-04-08T07:35:00Z</dcterms:created>
  <dcterms:modified xsi:type="dcterms:W3CDTF">2020-12-11T07:54:00Z</dcterms:modified>
</cp:coreProperties>
</file>