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RPr="00DF7B8C" w:rsidP="00AB6B10">
      <w:pPr>
        <w:spacing w:after="0" w:line="360" w:lineRule="auto"/>
        <w:rPr>
          <w:rFonts w:cstheme="minorHAnsi"/>
        </w:rPr>
      </w:pPr>
    </w:p>
    <w:p w:rsidR="0078314A" w:rsidRPr="00DF7B8C" w:rsidP="00AB6B10">
      <w:pPr>
        <w:spacing w:after="0" w:line="360" w:lineRule="auto"/>
        <w:rPr>
          <w:rFonts w:cstheme="minorHAnsi"/>
        </w:rPr>
      </w:pPr>
    </w:p>
    <w:p w:rsidR="0078314A" w:rsidRPr="00DF7B8C" w:rsidP="00AB6B10">
      <w:pPr>
        <w:spacing w:after="0" w:line="360" w:lineRule="auto"/>
        <w:rPr>
          <w:rFonts w:cstheme="minorHAnsi"/>
        </w:rPr>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B6B10" w:rsidRPr="00DF7B8C" w:rsidP="00AB6B10">
            <w:pPr>
              <w:spacing w:line="360" w:lineRule="auto"/>
              <w:jc w:val="center"/>
              <w:rPr>
                <w:rFonts w:cstheme="minorHAnsi"/>
                <w:b/>
              </w:rPr>
            </w:pPr>
            <w:r w:rsidRPr="00DF7B8C">
              <w:rPr>
                <w:rFonts w:cstheme="minorHAnsi"/>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AB6B10" w:rsidRPr="0008465D" w:rsidP="00AB6B10">
            <w:pPr>
              <w:spacing w:line="360" w:lineRule="auto"/>
            </w:pPr>
            <w:r w:rsidRPr="0008465D">
              <w:t>TŞ.107</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B6B10" w:rsidRPr="00DF7B8C" w:rsidP="00AB6B10">
            <w:pPr>
              <w:spacing w:line="360" w:lineRule="auto"/>
              <w:jc w:val="center"/>
              <w:rPr>
                <w:rFonts w:cstheme="minorHAnsi"/>
                <w:b/>
              </w:rPr>
            </w:pPr>
            <w:r w:rsidRPr="00DF7B8C">
              <w:rPr>
                <w:rFonts w:cstheme="minorHAnsi"/>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AB6B10" w:rsidRPr="0008465D" w:rsidP="00AB6B10">
            <w:pPr>
              <w:spacing w:line="360" w:lineRule="auto"/>
            </w:pPr>
            <w:r w:rsidRPr="0008465D">
              <w:t>12.12.2019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B6B10" w:rsidRPr="00DF7B8C" w:rsidP="00AB6B10">
            <w:pPr>
              <w:spacing w:line="360" w:lineRule="auto"/>
              <w:jc w:val="center"/>
              <w:rPr>
                <w:rFonts w:cstheme="minorHAnsi"/>
                <w:b/>
              </w:rPr>
            </w:pPr>
            <w:r w:rsidRPr="00DF7B8C">
              <w:rPr>
                <w:rFonts w:cstheme="minorHAnsi"/>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AB6B10" w:rsidRPr="0008465D" w:rsidP="00AB6B10">
            <w:pPr>
              <w:spacing w:line="360" w:lineRule="auto"/>
            </w:pPr>
            <w:r w:rsidRPr="0008465D">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AB6B10" w:rsidRPr="00DF7B8C" w:rsidP="00AB6B10">
            <w:pPr>
              <w:spacing w:line="360" w:lineRule="auto"/>
              <w:jc w:val="center"/>
              <w:rPr>
                <w:rFonts w:cstheme="minorHAnsi"/>
                <w:b/>
              </w:rPr>
            </w:pPr>
            <w:r w:rsidRPr="00DF7B8C">
              <w:rPr>
                <w:rFonts w:cstheme="minorHAnsi"/>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AB6B10" w:rsidRPr="0008465D" w:rsidP="00AB6B10">
            <w:pPr>
              <w:spacing w:line="360" w:lineRule="auto"/>
            </w:pPr>
            <w:r w:rsidRPr="0008465D">
              <w:t>12.12.2019</w:t>
            </w:r>
          </w:p>
        </w:tc>
      </w:tr>
    </w:tbl>
    <w:p w:rsidR="0078314A" w:rsidRPr="00DF7B8C" w:rsidP="00AB6B10">
      <w:pPr>
        <w:spacing w:after="0" w:line="360" w:lineRule="auto"/>
        <w:rPr>
          <w:rFonts w:cstheme="minorHAnsi"/>
        </w:rPr>
      </w:pPr>
    </w:p>
    <w:p w:rsidR="0078314A" w:rsidRPr="00DF7B8C" w:rsidP="00AB6B10">
      <w:pPr>
        <w:spacing w:after="0" w:line="360" w:lineRule="auto"/>
        <w:rPr>
          <w:rFonts w:cstheme="minorHAnsi"/>
        </w:rPr>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7E0359">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RPr="00DF7B8C" w:rsidP="00AB6B10">
            <w:pPr>
              <w:spacing w:line="360" w:lineRule="auto"/>
              <w:jc w:val="center"/>
              <w:rPr>
                <w:rFonts w:cstheme="minorHAnsi"/>
              </w:rP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RPr="00DF7B8C" w:rsidP="00AB6B10">
            <w:pPr>
              <w:spacing w:line="360" w:lineRule="auto"/>
              <w:jc w:val="center"/>
              <w:rPr>
                <w:rFonts w:cstheme="minorHAnsi"/>
                <w:b/>
              </w:rPr>
            </w:pPr>
            <w:r w:rsidRPr="00DF7B8C">
              <w:rPr>
                <w:rFonts w:cstheme="minorHAnsi"/>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RPr="00DF7B8C" w:rsidP="00AB6B10">
            <w:pPr>
              <w:spacing w:line="360" w:lineRule="auto"/>
              <w:jc w:val="center"/>
              <w:rPr>
                <w:rFonts w:cstheme="minorHAnsi"/>
                <w:b/>
              </w:rPr>
            </w:pPr>
            <w:r w:rsidRPr="00DF7B8C">
              <w:rPr>
                <w:rFonts w:cstheme="minorHAnsi"/>
                <w:b/>
              </w:rPr>
              <w:t>Pozisyon</w:t>
            </w:r>
          </w:p>
        </w:tc>
      </w:tr>
      <w:tr w:rsidTr="0037265C">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B6B10" w:rsidRPr="00DF7B8C" w:rsidP="00AB6B10">
            <w:pPr>
              <w:spacing w:line="360" w:lineRule="auto"/>
              <w:jc w:val="center"/>
              <w:rPr>
                <w:rFonts w:cstheme="minorHAnsi"/>
                <w:b/>
              </w:rPr>
            </w:pPr>
            <w:r w:rsidRPr="00DF7B8C">
              <w:rPr>
                <w:rFonts w:cstheme="minorHAnsi"/>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AB6B10" w:rsidRPr="00693D26" w:rsidP="00524ADE">
            <w:pPr>
              <w:spacing w:line="360" w:lineRule="auto"/>
              <w:jc w:val="center"/>
            </w:pPr>
            <w:r w:rsidRPr="00693D26">
              <w:t>TUFAN YILDIRIM</w:t>
            </w:r>
          </w:p>
        </w:tc>
        <w:tc>
          <w:tcPr>
            <w:tcW w:w="2386" w:type="dxa"/>
            <w:tcBorders>
              <w:top w:val="double" w:sz="4" w:space="0" w:color="auto"/>
              <w:left w:val="double" w:sz="4" w:space="0" w:color="auto"/>
              <w:bottom w:val="double" w:sz="4" w:space="0" w:color="auto"/>
              <w:right w:val="double" w:sz="4" w:space="0" w:color="auto"/>
            </w:tcBorders>
            <w:hideMark/>
          </w:tcPr>
          <w:p w:rsidR="00AB6B10" w:rsidRPr="00693D26" w:rsidP="00524ADE">
            <w:pPr>
              <w:spacing w:line="360" w:lineRule="auto"/>
              <w:jc w:val="center"/>
            </w:pPr>
            <w:r w:rsidRPr="00693D26">
              <w:t>Sistem İşletme Mühendisi</w:t>
            </w:r>
          </w:p>
        </w:tc>
      </w:tr>
      <w:tr w:rsidTr="0037265C">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AB6B10" w:rsidRPr="00DF7B8C" w:rsidP="00AB6B10">
            <w:pPr>
              <w:spacing w:line="360" w:lineRule="auto"/>
              <w:jc w:val="center"/>
              <w:rPr>
                <w:rFonts w:cstheme="minorHAnsi"/>
                <w:b/>
              </w:rPr>
            </w:pPr>
            <w:r w:rsidRPr="00DF7B8C">
              <w:rPr>
                <w:rFonts w:cstheme="minorHAnsi"/>
                <w:b/>
              </w:rPr>
              <w:t>Onaylayan</w:t>
            </w:r>
          </w:p>
        </w:tc>
        <w:tc>
          <w:tcPr>
            <w:tcW w:w="2029" w:type="dxa"/>
            <w:tcBorders>
              <w:top w:val="double" w:sz="4" w:space="0" w:color="auto"/>
              <w:left w:val="double" w:sz="4" w:space="0" w:color="auto"/>
              <w:bottom w:val="double" w:sz="4" w:space="0" w:color="auto"/>
              <w:right w:val="double" w:sz="4" w:space="0" w:color="auto"/>
            </w:tcBorders>
            <w:hideMark/>
          </w:tcPr>
          <w:p w:rsidR="00AB6B10" w:rsidRPr="00693D26" w:rsidP="00524ADE">
            <w:pPr>
              <w:spacing w:line="360" w:lineRule="auto"/>
              <w:jc w:val="center"/>
            </w:pPr>
            <w:r w:rsidRPr="00693D26">
              <w:t>VOLKAN ÇELİK</w:t>
            </w:r>
          </w:p>
        </w:tc>
        <w:tc>
          <w:tcPr>
            <w:tcW w:w="2386" w:type="dxa"/>
            <w:tcBorders>
              <w:top w:val="double" w:sz="4" w:space="0" w:color="auto"/>
              <w:left w:val="double" w:sz="4" w:space="0" w:color="auto"/>
              <w:bottom w:val="double" w:sz="4" w:space="0" w:color="auto"/>
              <w:right w:val="double" w:sz="4" w:space="0" w:color="auto"/>
            </w:tcBorders>
            <w:hideMark/>
          </w:tcPr>
          <w:p w:rsidR="00AB6B10" w:rsidP="00524ADE">
            <w:pPr>
              <w:spacing w:line="360" w:lineRule="auto"/>
              <w:jc w:val="center"/>
            </w:pPr>
            <w:r w:rsidRPr="00693D26">
              <w:t>Sistem İşletme Direktörü</w:t>
            </w:r>
          </w:p>
        </w:tc>
      </w:tr>
    </w:tbl>
    <w:p w:rsidR="0078314A" w:rsidRPr="00DF7B8C" w:rsidP="00AB6B10">
      <w:pPr>
        <w:spacing w:after="0" w:line="360" w:lineRule="auto"/>
        <w:rPr>
          <w:rFonts w:cstheme="minorHAnsi"/>
        </w:rPr>
      </w:pPr>
    </w:p>
    <w:p w:rsidR="0078314A" w:rsidRPr="00DF7B8C" w:rsidP="00AB6B10">
      <w:pPr>
        <w:spacing w:after="0" w:line="360" w:lineRule="auto"/>
        <w:rPr>
          <w:rFonts w:cstheme="minorHAnsi"/>
        </w:rPr>
      </w:pPr>
    </w:p>
    <w:p w:rsidR="006870A0" w:rsidRPr="00DF7B8C" w:rsidP="00AB6B10">
      <w:pPr>
        <w:spacing w:after="0" w:line="360" w:lineRule="auto"/>
        <w:rPr>
          <w:rFonts w:cstheme="minorHAnsi"/>
        </w:rPr>
      </w:pPr>
    </w:p>
    <w:p w:rsidR="0046536D" w:rsidRPr="00DF7B8C" w:rsidP="00AB6B10">
      <w:pPr>
        <w:spacing w:after="0" w:line="360" w:lineRule="auto"/>
        <w:rPr>
          <w:rFonts w:cstheme="minorHAnsi"/>
        </w:rPr>
      </w:pPr>
    </w:p>
    <w:p w:rsidR="00BB7875" w:rsidRPr="00DF7B8C" w:rsidP="00AB6B10">
      <w:pPr>
        <w:pStyle w:val="Default"/>
        <w:spacing w:line="360" w:lineRule="auto"/>
        <w:rPr>
          <w:rFonts w:asciiTheme="minorHAnsi" w:hAnsiTheme="minorHAnsi" w:cstheme="minorHAnsi"/>
        </w:rPr>
      </w:pPr>
      <w:r w:rsidRPr="00DF7B8C">
        <w:rPr>
          <w:rFonts w:asciiTheme="minorHAnsi" w:hAnsiTheme="minorHAnsi" w:cstheme="minorHAnsi"/>
        </w:rPr>
        <w:br w:type="page"/>
      </w:r>
    </w:p>
    <w:sdt>
      <w:sdtPr>
        <w:rPr>
          <w:rFonts w:asciiTheme="minorHAnsi" w:eastAsiaTheme="minorEastAsia" w:hAnsiTheme="minorHAnsi" w:cstheme="minorBidi"/>
          <w:b w:val="0"/>
          <w:bCs w:val="0"/>
          <w:smallCaps w:val="0"/>
          <w:color w:val="auto"/>
          <w:sz w:val="22"/>
          <w:szCs w:val="22"/>
        </w:rPr>
        <w:id w:val="-1934044658"/>
        <w:docPartObj>
          <w:docPartGallery w:val="Table of Contents"/>
          <w:docPartUnique/>
        </w:docPartObj>
      </w:sdtPr>
      <w:sdtContent>
        <w:p w:rsidR="008C65A8" w:rsidP="00AB6B10">
          <w:pPr>
            <w:pStyle w:val="TOCHeading"/>
            <w:spacing w:before="0" w:after="0" w:line="360" w:lineRule="auto"/>
          </w:pPr>
          <w:r>
            <w:t>İçindekiler</w:t>
          </w:r>
        </w:p>
        <w:p w:rsidR="003B7A08" w:rsidP="00AB6B10">
          <w:pPr>
            <w:pStyle w:val="TOC1"/>
            <w:rPr>
              <w:noProof/>
              <w:lang w:eastAsia="tr-TR"/>
            </w:rPr>
          </w:pPr>
          <w:r>
            <w:fldChar w:fldCharType="begin"/>
          </w:r>
          <w:r>
            <w:instrText xml:space="preserve"> TOC \o "1-3" \h \z \u </w:instrText>
          </w:r>
          <w:r>
            <w:fldChar w:fldCharType="separate"/>
          </w:r>
          <w:hyperlink w:anchor="_Toc27060903" w:history="1">
            <w:r w:rsidRPr="00096800">
              <w:rPr>
                <w:rStyle w:val="Hyperlink"/>
                <w:rFonts w:cstheme="minorHAnsi"/>
                <w:noProof/>
              </w:rPr>
              <w:t>2</w:t>
            </w:r>
            <w:r>
              <w:rPr>
                <w:noProof/>
                <w:lang w:eastAsia="tr-TR"/>
              </w:rPr>
              <w:tab/>
            </w:r>
            <w:r w:rsidRPr="00096800">
              <w:rPr>
                <w:rStyle w:val="Hyperlink"/>
                <w:rFonts w:cstheme="minorHAnsi"/>
                <w:noProof/>
              </w:rPr>
              <w:t>TANIMLAR</w:t>
            </w:r>
            <w:r>
              <w:rPr>
                <w:noProof/>
                <w:webHidden/>
              </w:rPr>
              <w:tab/>
            </w:r>
            <w:r>
              <w:rPr>
                <w:noProof/>
                <w:webHidden/>
              </w:rPr>
              <w:fldChar w:fldCharType="begin"/>
            </w:r>
            <w:r>
              <w:rPr>
                <w:noProof/>
                <w:webHidden/>
              </w:rPr>
              <w:instrText xml:space="preserve"> PAGEREF _Toc27060903 \h </w:instrText>
            </w:r>
            <w:r>
              <w:rPr>
                <w:noProof/>
                <w:webHidden/>
              </w:rPr>
              <w:fldChar w:fldCharType="separate"/>
            </w:r>
            <w:r w:rsidR="007C525E">
              <w:rPr>
                <w:noProof/>
                <w:webHidden/>
              </w:rPr>
              <w:t>3</w:t>
            </w:r>
            <w:r>
              <w:rPr>
                <w:noProof/>
                <w:webHidden/>
              </w:rPr>
              <w:fldChar w:fldCharType="end"/>
            </w:r>
          </w:hyperlink>
        </w:p>
        <w:p w:rsidR="003B7A08" w:rsidP="00AB6B10">
          <w:pPr>
            <w:pStyle w:val="TOC1"/>
            <w:rPr>
              <w:noProof/>
              <w:lang w:eastAsia="tr-TR"/>
            </w:rPr>
          </w:pPr>
          <w:hyperlink w:anchor="_Toc27060904" w:history="1">
            <w:r w:rsidRPr="00096800">
              <w:rPr>
                <w:rStyle w:val="Hyperlink"/>
                <w:rFonts w:cstheme="minorHAnsi"/>
                <w:noProof/>
              </w:rPr>
              <w:t>3</w:t>
            </w:r>
            <w:r>
              <w:rPr>
                <w:noProof/>
                <w:lang w:eastAsia="tr-TR"/>
              </w:rPr>
              <w:tab/>
            </w:r>
            <w:r w:rsidRPr="00096800">
              <w:rPr>
                <w:rStyle w:val="Hyperlink"/>
                <w:rFonts w:cstheme="minorHAnsi"/>
                <w:noProof/>
              </w:rPr>
              <w:t>İŞİN KONUSU</w:t>
            </w:r>
            <w:r>
              <w:rPr>
                <w:noProof/>
                <w:webHidden/>
              </w:rPr>
              <w:tab/>
            </w:r>
            <w:r>
              <w:rPr>
                <w:noProof/>
                <w:webHidden/>
              </w:rPr>
              <w:fldChar w:fldCharType="begin"/>
            </w:r>
            <w:r>
              <w:rPr>
                <w:noProof/>
                <w:webHidden/>
              </w:rPr>
              <w:instrText xml:space="preserve"> PAGEREF _Toc27060904 \h </w:instrText>
            </w:r>
            <w:r>
              <w:rPr>
                <w:noProof/>
                <w:webHidden/>
              </w:rPr>
              <w:fldChar w:fldCharType="separate"/>
            </w:r>
            <w:r w:rsidR="007C525E">
              <w:rPr>
                <w:noProof/>
                <w:webHidden/>
              </w:rPr>
              <w:t>3</w:t>
            </w:r>
            <w:r>
              <w:rPr>
                <w:noProof/>
                <w:webHidden/>
              </w:rPr>
              <w:fldChar w:fldCharType="end"/>
            </w:r>
          </w:hyperlink>
        </w:p>
        <w:p w:rsidR="003B7A08" w:rsidP="00AB6B10">
          <w:pPr>
            <w:pStyle w:val="TOC1"/>
            <w:rPr>
              <w:noProof/>
              <w:lang w:eastAsia="tr-TR"/>
            </w:rPr>
          </w:pPr>
          <w:hyperlink w:anchor="_Toc27060905" w:history="1">
            <w:r w:rsidRPr="00096800">
              <w:rPr>
                <w:rStyle w:val="Hyperlink"/>
                <w:rFonts w:cstheme="minorHAnsi"/>
                <w:noProof/>
              </w:rPr>
              <w:t>4</w:t>
            </w:r>
            <w:r>
              <w:rPr>
                <w:noProof/>
                <w:lang w:eastAsia="tr-TR"/>
              </w:rPr>
              <w:tab/>
            </w:r>
            <w:r w:rsidRPr="00096800">
              <w:rPr>
                <w:rStyle w:val="Hyperlink"/>
                <w:rFonts w:cstheme="minorHAnsi"/>
                <w:noProof/>
              </w:rPr>
              <w:t>GÖREV BÖLGESİ</w:t>
            </w:r>
            <w:r>
              <w:rPr>
                <w:noProof/>
                <w:webHidden/>
              </w:rPr>
              <w:tab/>
            </w:r>
            <w:r>
              <w:rPr>
                <w:noProof/>
                <w:webHidden/>
              </w:rPr>
              <w:fldChar w:fldCharType="begin"/>
            </w:r>
            <w:r>
              <w:rPr>
                <w:noProof/>
                <w:webHidden/>
              </w:rPr>
              <w:instrText xml:space="preserve"> PAGEREF _Toc27060905 \h </w:instrText>
            </w:r>
            <w:r>
              <w:rPr>
                <w:noProof/>
                <w:webHidden/>
              </w:rPr>
              <w:fldChar w:fldCharType="separate"/>
            </w:r>
            <w:r w:rsidR="007C525E">
              <w:rPr>
                <w:noProof/>
                <w:webHidden/>
              </w:rPr>
              <w:t>4</w:t>
            </w:r>
            <w:r>
              <w:rPr>
                <w:noProof/>
                <w:webHidden/>
              </w:rPr>
              <w:fldChar w:fldCharType="end"/>
            </w:r>
          </w:hyperlink>
        </w:p>
        <w:p w:rsidR="003B7A08" w:rsidP="00AB6B10">
          <w:pPr>
            <w:pStyle w:val="TOC1"/>
            <w:rPr>
              <w:noProof/>
              <w:lang w:eastAsia="tr-TR"/>
            </w:rPr>
          </w:pPr>
          <w:hyperlink w:anchor="_Toc27060906" w:history="1">
            <w:r w:rsidRPr="00096800">
              <w:rPr>
                <w:rStyle w:val="Hyperlink"/>
                <w:rFonts w:cstheme="minorHAnsi"/>
                <w:noProof/>
              </w:rPr>
              <w:t>5</w:t>
            </w:r>
            <w:r>
              <w:rPr>
                <w:noProof/>
                <w:lang w:eastAsia="tr-TR"/>
              </w:rPr>
              <w:tab/>
            </w:r>
            <w:r w:rsidRPr="00096800">
              <w:rPr>
                <w:rStyle w:val="Hyperlink"/>
                <w:rFonts w:cstheme="minorHAnsi"/>
                <w:noProof/>
              </w:rPr>
              <w:t>EKİP VE VARDİYA OLUŞUMU</w:t>
            </w:r>
            <w:r>
              <w:rPr>
                <w:noProof/>
                <w:webHidden/>
              </w:rPr>
              <w:tab/>
            </w:r>
            <w:r>
              <w:rPr>
                <w:noProof/>
                <w:webHidden/>
              </w:rPr>
              <w:fldChar w:fldCharType="begin"/>
            </w:r>
            <w:r>
              <w:rPr>
                <w:noProof/>
                <w:webHidden/>
              </w:rPr>
              <w:instrText xml:space="preserve"> PAGEREF _Toc27060906 \h </w:instrText>
            </w:r>
            <w:r>
              <w:rPr>
                <w:noProof/>
                <w:webHidden/>
              </w:rPr>
              <w:fldChar w:fldCharType="separate"/>
            </w:r>
            <w:r w:rsidR="007C525E">
              <w:rPr>
                <w:noProof/>
                <w:webHidden/>
              </w:rPr>
              <w:t>4</w:t>
            </w:r>
            <w:r>
              <w:rPr>
                <w:noProof/>
                <w:webHidden/>
              </w:rPr>
              <w:fldChar w:fldCharType="end"/>
            </w:r>
          </w:hyperlink>
        </w:p>
        <w:p w:rsidR="003B7A08" w:rsidP="00AB6B10">
          <w:pPr>
            <w:pStyle w:val="TOC1"/>
            <w:rPr>
              <w:noProof/>
              <w:lang w:eastAsia="tr-TR"/>
            </w:rPr>
          </w:pPr>
          <w:hyperlink w:anchor="_Toc27060907" w:history="1">
            <w:r w:rsidRPr="00096800">
              <w:rPr>
                <w:rStyle w:val="Hyperlink"/>
                <w:rFonts w:cstheme="minorHAnsi"/>
                <w:noProof/>
              </w:rPr>
              <w:t>6</w:t>
            </w:r>
            <w:r>
              <w:rPr>
                <w:noProof/>
                <w:lang w:eastAsia="tr-TR"/>
              </w:rPr>
              <w:tab/>
            </w:r>
            <w:r w:rsidRPr="00096800">
              <w:rPr>
                <w:rStyle w:val="Hyperlink"/>
                <w:rFonts w:cstheme="minorHAnsi"/>
                <w:noProof/>
              </w:rPr>
              <w:t>YÜKLENİCİNİN YAPACAĞI İŞLER</w:t>
            </w:r>
            <w:r>
              <w:rPr>
                <w:noProof/>
                <w:webHidden/>
              </w:rPr>
              <w:tab/>
            </w:r>
            <w:r>
              <w:rPr>
                <w:noProof/>
                <w:webHidden/>
              </w:rPr>
              <w:fldChar w:fldCharType="begin"/>
            </w:r>
            <w:r>
              <w:rPr>
                <w:noProof/>
                <w:webHidden/>
              </w:rPr>
              <w:instrText xml:space="preserve"> PAGEREF _Toc27060907 \h </w:instrText>
            </w:r>
            <w:r>
              <w:rPr>
                <w:noProof/>
                <w:webHidden/>
              </w:rPr>
              <w:fldChar w:fldCharType="separate"/>
            </w:r>
            <w:r w:rsidR="007C525E">
              <w:rPr>
                <w:noProof/>
                <w:webHidden/>
              </w:rPr>
              <w:t>5</w:t>
            </w:r>
            <w:r>
              <w:rPr>
                <w:noProof/>
                <w:webHidden/>
              </w:rPr>
              <w:fldChar w:fldCharType="end"/>
            </w:r>
          </w:hyperlink>
        </w:p>
        <w:p w:rsidR="003B7A08" w:rsidP="00AB6B10">
          <w:pPr>
            <w:pStyle w:val="TOC1"/>
            <w:rPr>
              <w:noProof/>
              <w:lang w:eastAsia="tr-TR"/>
            </w:rPr>
          </w:pPr>
          <w:hyperlink w:anchor="_Toc27060908" w:history="1">
            <w:r w:rsidRPr="00096800">
              <w:rPr>
                <w:rStyle w:val="Hyperlink"/>
                <w:rFonts w:cstheme="minorHAnsi"/>
                <w:noProof/>
              </w:rPr>
              <w:t>7</w:t>
            </w:r>
            <w:r>
              <w:rPr>
                <w:noProof/>
                <w:lang w:eastAsia="tr-TR"/>
              </w:rPr>
              <w:tab/>
            </w:r>
            <w:r w:rsidRPr="00096800">
              <w:rPr>
                <w:rStyle w:val="Hyperlink"/>
                <w:rFonts w:cstheme="minorHAnsi"/>
                <w:noProof/>
              </w:rPr>
              <w:t>ARIZA KAYITLARININ TUTULMASI</w:t>
            </w:r>
            <w:r>
              <w:rPr>
                <w:noProof/>
                <w:webHidden/>
              </w:rPr>
              <w:tab/>
            </w:r>
            <w:r>
              <w:rPr>
                <w:noProof/>
                <w:webHidden/>
              </w:rPr>
              <w:fldChar w:fldCharType="begin"/>
            </w:r>
            <w:r>
              <w:rPr>
                <w:noProof/>
                <w:webHidden/>
              </w:rPr>
              <w:instrText xml:space="preserve"> PAGEREF _Toc27060908 \h </w:instrText>
            </w:r>
            <w:r>
              <w:rPr>
                <w:noProof/>
                <w:webHidden/>
              </w:rPr>
              <w:fldChar w:fldCharType="separate"/>
            </w:r>
            <w:r w:rsidR="007C525E">
              <w:rPr>
                <w:noProof/>
                <w:webHidden/>
              </w:rPr>
              <w:t>6</w:t>
            </w:r>
            <w:r>
              <w:rPr>
                <w:noProof/>
                <w:webHidden/>
              </w:rPr>
              <w:fldChar w:fldCharType="end"/>
            </w:r>
          </w:hyperlink>
        </w:p>
        <w:p w:rsidR="003B7A08" w:rsidP="00AB6B10">
          <w:pPr>
            <w:pStyle w:val="TOC1"/>
            <w:rPr>
              <w:noProof/>
              <w:lang w:eastAsia="tr-TR"/>
            </w:rPr>
          </w:pPr>
          <w:hyperlink w:anchor="_Toc27060909" w:history="1">
            <w:r w:rsidRPr="00096800">
              <w:rPr>
                <w:rStyle w:val="Hyperlink"/>
                <w:rFonts w:cstheme="minorHAnsi"/>
                <w:noProof/>
              </w:rPr>
              <w:t>8</w:t>
            </w:r>
            <w:r>
              <w:rPr>
                <w:noProof/>
                <w:lang w:eastAsia="tr-TR"/>
              </w:rPr>
              <w:tab/>
            </w:r>
            <w:r w:rsidRPr="00096800">
              <w:rPr>
                <w:rStyle w:val="Hyperlink"/>
                <w:rFonts w:cstheme="minorHAnsi"/>
                <w:noProof/>
              </w:rPr>
              <w:t>MALZEME</w:t>
            </w:r>
            <w:r>
              <w:rPr>
                <w:noProof/>
                <w:webHidden/>
              </w:rPr>
              <w:tab/>
            </w:r>
            <w:r>
              <w:rPr>
                <w:noProof/>
                <w:webHidden/>
              </w:rPr>
              <w:fldChar w:fldCharType="begin"/>
            </w:r>
            <w:r>
              <w:rPr>
                <w:noProof/>
                <w:webHidden/>
              </w:rPr>
              <w:instrText xml:space="preserve"> PAGEREF _Toc27060909 \h </w:instrText>
            </w:r>
            <w:r>
              <w:rPr>
                <w:noProof/>
                <w:webHidden/>
              </w:rPr>
              <w:fldChar w:fldCharType="separate"/>
            </w:r>
            <w:r w:rsidR="007C525E">
              <w:rPr>
                <w:noProof/>
                <w:webHidden/>
              </w:rPr>
              <w:t>6</w:t>
            </w:r>
            <w:r>
              <w:rPr>
                <w:noProof/>
                <w:webHidden/>
              </w:rPr>
              <w:fldChar w:fldCharType="end"/>
            </w:r>
          </w:hyperlink>
        </w:p>
        <w:p w:rsidR="003B7A08" w:rsidP="00AB6B10">
          <w:pPr>
            <w:pStyle w:val="TOC1"/>
            <w:rPr>
              <w:noProof/>
              <w:lang w:eastAsia="tr-TR"/>
            </w:rPr>
          </w:pPr>
          <w:hyperlink w:anchor="_Toc27060913" w:history="1">
            <w:r w:rsidRPr="00096800">
              <w:rPr>
                <w:rStyle w:val="Hyperlink"/>
                <w:rFonts w:cstheme="minorHAnsi"/>
                <w:noProof/>
              </w:rPr>
              <w:t>9</w:t>
            </w:r>
            <w:r>
              <w:rPr>
                <w:noProof/>
                <w:lang w:eastAsia="tr-TR"/>
              </w:rPr>
              <w:tab/>
            </w:r>
            <w:r w:rsidRPr="00096800">
              <w:rPr>
                <w:rStyle w:val="Hyperlink"/>
                <w:rFonts w:cstheme="minorHAnsi"/>
                <w:noProof/>
              </w:rPr>
              <w:t>İŞLERİN YAPIMI SIRASINDA UYGULANACAK ESASLAR</w:t>
            </w:r>
            <w:r>
              <w:rPr>
                <w:noProof/>
                <w:webHidden/>
              </w:rPr>
              <w:tab/>
            </w:r>
            <w:r>
              <w:rPr>
                <w:noProof/>
                <w:webHidden/>
              </w:rPr>
              <w:fldChar w:fldCharType="begin"/>
            </w:r>
            <w:r>
              <w:rPr>
                <w:noProof/>
                <w:webHidden/>
              </w:rPr>
              <w:instrText xml:space="preserve"> PAGEREF _Toc27060913 \h </w:instrText>
            </w:r>
            <w:r>
              <w:rPr>
                <w:noProof/>
                <w:webHidden/>
              </w:rPr>
              <w:fldChar w:fldCharType="separate"/>
            </w:r>
            <w:r w:rsidR="007C525E">
              <w:rPr>
                <w:noProof/>
                <w:webHidden/>
              </w:rPr>
              <w:t>7</w:t>
            </w:r>
            <w:r>
              <w:rPr>
                <w:noProof/>
                <w:webHidden/>
              </w:rPr>
              <w:fldChar w:fldCharType="end"/>
            </w:r>
          </w:hyperlink>
        </w:p>
        <w:p w:rsidR="003B7A08" w:rsidP="00AB6B10">
          <w:pPr>
            <w:pStyle w:val="TOC1"/>
            <w:rPr>
              <w:noProof/>
              <w:lang w:eastAsia="tr-TR"/>
            </w:rPr>
          </w:pPr>
          <w:hyperlink w:anchor="_Toc27060914" w:history="1">
            <w:r w:rsidRPr="00096800">
              <w:rPr>
                <w:rStyle w:val="Hyperlink"/>
                <w:rFonts w:cstheme="minorHAnsi"/>
                <w:noProof/>
              </w:rPr>
              <w:t>10</w:t>
            </w:r>
            <w:r>
              <w:rPr>
                <w:noProof/>
                <w:lang w:eastAsia="tr-TR"/>
              </w:rPr>
              <w:tab/>
            </w:r>
            <w:r w:rsidRPr="00096800">
              <w:rPr>
                <w:rStyle w:val="Hyperlink"/>
                <w:rFonts w:cstheme="minorHAnsi"/>
                <w:noProof/>
              </w:rPr>
              <w:t xml:space="preserve">İŞ GÜVENLİĞİ </w:t>
            </w:r>
            <w:r w:rsidRPr="003B7A08">
              <w:rPr>
                <w:rStyle w:val="Hyperlink"/>
                <w:rFonts w:cstheme="minorHAnsi"/>
                <w:noProof/>
                <w:sz w:val="20"/>
                <w:szCs w:val="20"/>
              </w:rPr>
              <w:t>SORUMLUSU</w:t>
            </w:r>
            <w:r>
              <w:rPr>
                <w:noProof/>
                <w:webHidden/>
              </w:rPr>
              <w:tab/>
            </w:r>
            <w:r>
              <w:rPr>
                <w:noProof/>
                <w:webHidden/>
              </w:rPr>
              <w:fldChar w:fldCharType="begin"/>
            </w:r>
            <w:r>
              <w:rPr>
                <w:noProof/>
                <w:webHidden/>
              </w:rPr>
              <w:instrText xml:space="preserve"> PAGEREF _Toc27060914 \h </w:instrText>
            </w:r>
            <w:r>
              <w:rPr>
                <w:noProof/>
                <w:webHidden/>
              </w:rPr>
              <w:fldChar w:fldCharType="separate"/>
            </w:r>
            <w:r w:rsidR="007C525E">
              <w:rPr>
                <w:noProof/>
                <w:webHidden/>
              </w:rPr>
              <w:t>7</w:t>
            </w:r>
            <w:r>
              <w:rPr>
                <w:noProof/>
                <w:webHidden/>
              </w:rPr>
              <w:fldChar w:fldCharType="end"/>
            </w:r>
          </w:hyperlink>
        </w:p>
        <w:p w:rsidR="003B7A08" w:rsidP="00AB6B10">
          <w:pPr>
            <w:pStyle w:val="TOC1"/>
            <w:rPr>
              <w:noProof/>
              <w:lang w:eastAsia="tr-TR"/>
            </w:rPr>
          </w:pPr>
          <w:hyperlink w:anchor="_Toc27060915" w:history="1">
            <w:r w:rsidRPr="00096800">
              <w:rPr>
                <w:rStyle w:val="Hyperlink"/>
                <w:rFonts w:cstheme="minorHAnsi"/>
                <w:noProof/>
              </w:rPr>
              <w:t>11</w:t>
            </w:r>
            <w:r>
              <w:rPr>
                <w:noProof/>
                <w:lang w:eastAsia="tr-TR"/>
              </w:rPr>
              <w:tab/>
            </w:r>
            <w:r w:rsidRPr="00096800">
              <w:rPr>
                <w:rStyle w:val="Hyperlink"/>
                <w:rFonts w:cstheme="minorHAnsi"/>
                <w:noProof/>
              </w:rPr>
              <w:t>İŞ GÜVENLİĞİ MALZEMELERİ VE İŞ EKİPMANLARININ TEMİNİ, KORUNMASI VE KULLANDIRILMASI</w:t>
            </w:r>
            <w:r>
              <w:rPr>
                <w:noProof/>
                <w:webHidden/>
              </w:rPr>
              <w:tab/>
            </w:r>
            <w:r>
              <w:rPr>
                <w:noProof/>
                <w:webHidden/>
              </w:rPr>
              <w:fldChar w:fldCharType="begin"/>
            </w:r>
            <w:r>
              <w:rPr>
                <w:noProof/>
                <w:webHidden/>
              </w:rPr>
              <w:instrText xml:space="preserve"> PAGEREF _Toc27060915 \h </w:instrText>
            </w:r>
            <w:r>
              <w:rPr>
                <w:noProof/>
                <w:webHidden/>
              </w:rPr>
              <w:fldChar w:fldCharType="separate"/>
            </w:r>
            <w:r w:rsidR="007C525E">
              <w:rPr>
                <w:noProof/>
                <w:webHidden/>
              </w:rPr>
              <w:t>8</w:t>
            </w:r>
            <w:r>
              <w:rPr>
                <w:noProof/>
                <w:webHidden/>
              </w:rPr>
              <w:fldChar w:fldCharType="end"/>
            </w:r>
          </w:hyperlink>
        </w:p>
        <w:p w:rsidR="003B7A08" w:rsidP="00AB6B10">
          <w:pPr>
            <w:pStyle w:val="TOC1"/>
            <w:rPr>
              <w:noProof/>
              <w:lang w:eastAsia="tr-TR"/>
            </w:rPr>
          </w:pPr>
          <w:hyperlink w:anchor="_Toc27060916" w:history="1">
            <w:r w:rsidRPr="00096800">
              <w:rPr>
                <w:rStyle w:val="Hyperlink"/>
                <w:rFonts w:cstheme="minorHAnsi"/>
                <w:noProof/>
              </w:rPr>
              <w:t>12</w:t>
            </w:r>
            <w:r>
              <w:rPr>
                <w:noProof/>
                <w:lang w:eastAsia="tr-TR"/>
              </w:rPr>
              <w:tab/>
            </w:r>
            <w:r w:rsidRPr="00096800">
              <w:rPr>
                <w:rStyle w:val="Hyperlink"/>
                <w:rFonts w:cstheme="minorHAnsi"/>
                <w:noProof/>
              </w:rPr>
              <w:t>YAPILACAK İŞLERE AİT PROGRAMIN DÜZENLENMESİ</w:t>
            </w:r>
            <w:r>
              <w:rPr>
                <w:noProof/>
                <w:webHidden/>
              </w:rPr>
              <w:tab/>
            </w:r>
            <w:r>
              <w:rPr>
                <w:noProof/>
                <w:webHidden/>
              </w:rPr>
              <w:fldChar w:fldCharType="begin"/>
            </w:r>
            <w:r>
              <w:rPr>
                <w:noProof/>
                <w:webHidden/>
              </w:rPr>
              <w:instrText xml:space="preserve"> PAGEREF _Toc27060916 \h </w:instrText>
            </w:r>
            <w:r>
              <w:rPr>
                <w:noProof/>
                <w:webHidden/>
              </w:rPr>
              <w:fldChar w:fldCharType="separate"/>
            </w:r>
            <w:r w:rsidR="007C525E">
              <w:rPr>
                <w:noProof/>
                <w:webHidden/>
              </w:rPr>
              <w:t>8</w:t>
            </w:r>
            <w:r>
              <w:rPr>
                <w:noProof/>
                <w:webHidden/>
              </w:rPr>
              <w:fldChar w:fldCharType="end"/>
            </w:r>
          </w:hyperlink>
        </w:p>
        <w:p w:rsidR="003B7A08" w:rsidP="00AB6B10">
          <w:pPr>
            <w:pStyle w:val="TOC1"/>
            <w:rPr>
              <w:noProof/>
              <w:lang w:eastAsia="tr-TR"/>
            </w:rPr>
          </w:pPr>
          <w:hyperlink w:anchor="_Toc27060917" w:history="1">
            <w:r w:rsidRPr="00096800">
              <w:rPr>
                <w:rStyle w:val="Hyperlink"/>
                <w:rFonts w:cstheme="minorHAnsi"/>
                <w:noProof/>
              </w:rPr>
              <w:t>13</w:t>
            </w:r>
            <w:r>
              <w:rPr>
                <w:noProof/>
                <w:lang w:eastAsia="tr-TR"/>
              </w:rPr>
              <w:tab/>
            </w:r>
            <w:r w:rsidRPr="00096800">
              <w:rPr>
                <w:rStyle w:val="Hyperlink"/>
                <w:rFonts w:cstheme="minorHAnsi"/>
                <w:noProof/>
              </w:rPr>
              <w:t>ABONE BAĞLANTILARI</w:t>
            </w:r>
            <w:r>
              <w:rPr>
                <w:noProof/>
                <w:webHidden/>
              </w:rPr>
              <w:tab/>
            </w:r>
            <w:r>
              <w:rPr>
                <w:noProof/>
                <w:webHidden/>
              </w:rPr>
              <w:fldChar w:fldCharType="begin"/>
            </w:r>
            <w:r>
              <w:rPr>
                <w:noProof/>
                <w:webHidden/>
              </w:rPr>
              <w:instrText xml:space="preserve"> PAGEREF _Toc27060917 \h </w:instrText>
            </w:r>
            <w:r>
              <w:rPr>
                <w:noProof/>
                <w:webHidden/>
              </w:rPr>
              <w:fldChar w:fldCharType="separate"/>
            </w:r>
            <w:r w:rsidR="007C525E">
              <w:rPr>
                <w:noProof/>
                <w:webHidden/>
              </w:rPr>
              <w:t>8</w:t>
            </w:r>
            <w:r>
              <w:rPr>
                <w:noProof/>
                <w:webHidden/>
              </w:rPr>
              <w:fldChar w:fldCharType="end"/>
            </w:r>
          </w:hyperlink>
        </w:p>
        <w:p w:rsidR="003B7A08" w:rsidP="00AB6B10">
          <w:pPr>
            <w:pStyle w:val="TOC1"/>
            <w:rPr>
              <w:noProof/>
              <w:lang w:eastAsia="tr-TR"/>
            </w:rPr>
          </w:pPr>
          <w:hyperlink w:anchor="_Toc27060918" w:history="1">
            <w:r w:rsidRPr="00096800">
              <w:rPr>
                <w:rStyle w:val="Hyperlink"/>
                <w:rFonts w:cstheme="minorHAnsi"/>
                <w:noProof/>
              </w:rPr>
              <w:t>14</w:t>
            </w:r>
            <w:r>
              <w:rPr>
                <w:noProof/>
                <w:lang w:eastAsia="tr-TR"/>
              </w:rPr>
              <w:tab/>
            </w:r>
            <w:r w:rsidRPr="00096800">
              <w:rPr>
                <w:rStyle w:val="Hyperlink"/>
                <w:rFonts w:cstheme="minorHAnsi"/>
                <w:noProof/>
              </w:rPr>
              <w:t>SAYAÇ, ÖLÇÜ VE KORUMA DEVRELERİ</w:t>
            </w:r>
            <w:r>
              <w:rPr>
                <w:noProof/>
                <w:webHidden/>
              </w:rPr>
              <w:tab/>
            </w:r>
            <w:r>
              <w:rPr>
                <w:noProof/>
                <w:webHidden/>
              </w:rPr>
              <w:fldChar w:fldCharType="begin"/>
            </w:r>
            <w:r>
              <w:rPr>
                <w:noProof/>
                <w:webHidden/>
              </w:rPr>
              <w:instrText xml:space="preserve"> PAGEREF _Toc27060918 \h </w:instrText>
            </w:r>
            <w:r>
              <w:rPr>
                <w:noProof/>
                <w:webHidden/>
              </w:rPr>
              <w:fldChar w:fldCharType="separate"/>
            </w:r>
            <w:r w:rsidR="007C525E">
              <w:rPr>
                <w:noProof/>
                <w:webHidden/>
              </w:rPr>
              <w:t>8</w:t>
            </w:r>
            <w:r>
              <w:rPr>
                <w:noProof/>
                <w:webHidden/>
              </w:rPr>
              <w:fldChar w:fldCharType="end"/>
            </w:r>
          </w:hyperlink>
        </w:p>
        <w:p w:rsidR="003B7A08" w:rsidP="00AB6B10">
          <w:pPr>
            <w:pStyle w:val="TOC1"/>
            <w:rPr>
              <w:noProof/>
              <w:lang w:eastAsia="tr-TR"/>
            </w:rPr>
          </w:pPr>
          <w:hyperlink w:anchor="_Toc27060919" w:history="1">
            <w:r w:rsidRPr="00096800">
              <w:rPr>
                <w:rStyle w:val="Hyperlink"/>
                <w:rFonts w:cstheme="minorHAnsi"/>
                <w:noProof/>
              </w:rPr>
              <w:t>15</w:t>
            </w:r>
            <w:r>
              <w:rPr>
                <w:noProof/>
                <w:lang w:eastAsia="tr-TR"/>
              </w:rPr>
              <w:tab/>
            </w:r>
            <w:r w:rsidRPr="00096800">
              <w:rPr>
                <w:rStyle w:val="Hyperlink"/>
                <w:rFonts w:cstheme="minorHAnsi"/>
                <w:noProof/>
              </w:rPr>
              <w:t>İŞİN YAPIMI SIRASINDA İRTİBAT SAĞLANACAKLAR</w:t>
            </w:r>
            <w:r>
              <w:rPr>
                <w:noProof/>
                <w:webHidden/>
              </w:rPr>
              <w:tab/>
            </w:r>
            <w:r>
              <w:rPr>
                <w:noProof/>
                <w:webHidden/>
              </w:rPr>
              <w:fldChar w:fldCharType="begin"/>
            </w:r>
            <w:r>
              <w:rPr>
                <w:noProof/>
                <w:webHidden/>
              </w:rPr>
              <w:instrText xml:space="preserve"> PAGEREF _Toc27060919 \h </w:instrText>
            </w:r>
            <w:r>
              <w:rPr>
                <w:noProof/>
                <w:webHidden/>
              </w:rPr>
              <w:fldChar w:fldCharType="separate"/>
            </w:r>
            <w:r w:rsidR="007C525E">
              <w:rPr>
                <w:noProof/>
                <w:webHidden/>
              </w:rPr>
              <w:t>9</w:t>
            </w:r>
            <w:r>
              <w:rPr>
                <w:noProof/>
                <w:webHidden/>
              </w:rPr>
              <w:fldChar w:fldCharType="end"/>
            </w:r>
          </w:hyperlink>
        </w:p>
        <w:p w:rsidR="003B7A08" w:rsidP="00AB6B10">
          <w:pPr>
            <w:pStyle w:val="TOC1"/>
            <w:rPr>
              <w:noProof/>
              <w:lang w:eastAsia="tr-TR"/>
            </w:rPr>
          </w:pPr>
          <w:hyperlink w:anchor="_Toc27060920" w:history="1">
            <w:r w:rsidRPr="00096800">
              <w:rPr>
                <w:rStyle w:val="Hyperlink"/>
                <w:rFonts w:cstheme="minorHAnsi"/>
                <w:noProof/>
              </w:rPr>
              <w:t>16</w:t>
            </w:r>
            <w:r>
              <w:rPr>
                <w:noProof/>
                <w:lang w:eastAsia="tr-TR"/>
              </w:rPr>
              <w:tab/>
            </w:r>
            <w:r w:rsidRPr="00096800">
              <w:rPr>
                <w:rStyle w:val="Hyperlink"/>
                <w:rFonts w:cstheme="minorHAnsi"/>
                <w:noProof/>
              </w:rPr>
              <w:t>KULLANILACAK MALZEMELERİN TEMİNİ</w:t>
            </w:r>
            <w:r>
              <w:rPr>
                <w:noProof/>
                <w:webHidden/>
              </w:rPr>
              <w:tab/>
            </w:r>
            <w:r>
              <w:rPr>
                <w:noProof/>
                <w:webHidden/>
              </w:rPr>
              <w:fldChar w:fldCharType="begin"/>
            </w:r>
            <w:r>
              <w:rPr>
                <w:noProof/>
                <w:webHidden/>
              </w:rPr>
              <w:instrText xml:space="preserve"> PAGEREF _Toc27060920 \h </w:instrText>
            </w:r>
            <w:r>
              <w:rPr>
                <w:noProof/>
                <w:webHidden/>
              </w:rPr>
              <w:fldChar w:fldCharType="separate"/>
            </w:r>
            <w:r w:rsidR="007C525E">
              <w:rPr>
                <w:noProof/>
                <w:webHidden/>
              </w:rPr>
              <w:t>9</w:t>
            </w:r>
            <w:r>
              <w:rPr>
                <w:noProof/>
                <w:webHidden/>
              </w:rPr>
              <w:fldChar w:fldCharType="end"/>
            </w:r>
          </w:hyperlink>
        </w:p>
        <w:p w:rsidR="003B7A08" w:rsidP="00AB6B10">
          <w:pPr>
            <w:pStyle w:val="TOC1"/>
            <w:rPr>
              <w:noProof/>
              <w:lang w:eastAsia="tr-TR"/>
            </w:rPr>
          </w:pPr>
          <w:hyperlink w:anchor="_Toc27060921" w:history="1">
            <w:r w:rsidRPr="00096800">
              <w:rPr>
                <w:rStyle w:val="Hyperlink"/>
                <w:rFonts w:cstheme="minorHAnsi"/>
                <w:noProof/>
              </w:rPr>
              <w:t>17</w:t>
            </w:r>
            <w:r>
              <w:rPr>
                <w:noProof/>
                <w:lang w:eastAsia="tr-TR"/>
              </w:rPr>
              <w:tab/>
            </w:r>
            <w:r w:rsidRPr="00096800">
              <w:rPr>
                <w:rStyle w:val="Hyperlink"/>
                <w:rFonts w:cstheme="minorHAnsi"/>
                <w:noProof/>
              </w:rPr>
              <w:t>HABERLEŞME</w:t>
            </w:r>
            <w:r>
              <w:rPr>
                <w:noProof/>
                <w:webHidden/>
              </w:rPr>
              <w:tab/>
            </w:r>
            <w:r>
              <w:rPr>
                <w:noProof/>
                <w:webHidden/>
              </w:rPr>
              <w:fldChar w:fldCharType="begin"/>
            </w:r>
            <w:r>
              <w:rPr>
                <w:noProof/>
                <w:webHidden/>
              </w:rPr>
              <w:instrText xml:space="preserve"> PAGEREF _Toc27060921 \h </w:instrText>
            </w:r>
            <w:r>
              <w:rPr>
                <w:noProof/>
                <w:webHidden/>
              </w:rPr>
              <w:fldChar w:fldCharType="separate"/>
            </w:r>
            <w:r w:rsidR="007C525E">
              <w:rPr>
                <w:noProof/>
                <w:webHidden/>
              </w:rPr>
              <w:t>9</w:t>
            </w:r>
            <w:r>
              <w:rPr>
                <w:noProof/>
                <w:webHidden/>
              </w:rPr>
              <w:fldChar w:fldCharType="end"/>
            </w:r>
          </w:hyperlink>
        </w:p>
        <w:p w:rsidR="003B7A08" w:rsidP="00AB6B10">
          <w:pPr>
            <w:pStyle w:val="TOC1"/>
            <w:rPr>
              <w:noProof/>
              <w:lang w:eastAsia="tr-TR"/>
            </w:rPr>
          </w:pPr>
          <w:hyperlink w:anchor="_Toc27060924" w:history="1">
            <w:r w:rsidRPr="00096800">
              <w:rPr>
                <w:rStyle w:val="Hyperlink"/>
                <w:rFonts w:cstheme="minorHAnsi"/>
                <w:noProof/>
              </w:rPr>
              <w:t>18</w:t>
            </w:r>
            <w:r>
              <w:rPr>
                <w:noProof/>
                <w:lang w:eastAsia="tr-TR"/>
              </w:rPr>
              <w:tab/>
            </w:r>
            <w:r w:rsidRPr="00096800">
              <w:rPr>
                <w:rStyle w:val="Hyperlink"/>
                <w:rFonts w:cstheme="minorHAnsi"/>
                <w:noProof/>
              </w:rPr>
              <w:t>İŞİN SEVK VE ŞİRKET YERİ İLE GİDERLERİ</w:t>
            </w:r>
            <w:r>
              <w:rPr>
                <w:noProof/>
                <w:webHidden/>
              </w:rPr>
              <w:tab/>
            </w:r>
            <w:r>
              <w:rPr>
                <w:noProof/>
                <w:webHidden/>
              </w:rPr>
              <w:fldChar w:fldCharType="begin"/>
            </w:r>
            <w:r>
              <w:rPr>
                <w:noProof/>
                <w:webHidden/>
              </w:rPr>
              <w:instrText xml:space="preserve"> PAGEREF _Toc27060924 \h </w:instrText>
            </w:r>
            <w:r>
              <w:rPr>
                <w:noProof/>
                <w:webHidden/>
              </w:rPr>
              <w:fldChar w:fldCharType="separate"/>
            </w:r>
            <w:r w:rsidR="007C525E">
              <w:rPr>
                <w:noProof/>
                <w:webHidden/>
              </w:rPr>
              <w:t>10</w:t>
            </w:r>
            <w:r>
              <w:rPr>
                <w:noProof/>
                <w:webHidden/>
              </w:rPr>
              <w:fldChar w:fldCharType="end"/>
            </w:r>
          </w:hyperlink>
        </w:p>
        <w:p w:rsidR="003B7A08" w:rsidP="00AB6B10">
          <w:pPr>
            <w:pStyle w:val="TOC1"/>
            <w:rPr>
              <w:noProof/>
              <w:lang w:eastAsia="tr-TR"/>
            </w:rPr>
          </w:pPr>
          <w:hyperlink w:anchor="_Toc27060925" w:history="1">
            <w:r w:rsidRPr="00096800">
              <w:rPr>
                <w:rStyle w:val="Hyperlink"/>
                <w:rFonts w:cstheme="minorHAnsi"/>
                <w:noProof/>
              </w:rPr>
              <w:t>19</w:t>
            </w:r>
            <w:r>
              <w:rPr>
                <w:noProof/>
                <w:lang w:eastAsia="tr-TR"/>
              </w:rPr>
              <w:tab/>
            </w:r>
            <w:r w:rsidRPr="00096800">
              <w:rPr>
                <w:rStyle w:val="Hyperlink"/>
                <w:rFonts w:cstheme="minorHAnsi"/>
                <w:noProof/>
              </w:rPr>
              <w:t>YÜKLENİCİ PERSONELİNİN SOSYAL SİGORTALAR KURUMU’NA KAYDI</w:t>
            </w:r>
            <w:r>
              <w:rPr>
                <w:noProof/>
                <w:webHidden/>
              </w:rPr>
              <w:tab/>
            </w:r>
            <w:r>
              <w:rPr>
                <w:noProof/>
                <w:webHidden/>
              </w:rPr>
              <w:fldChar w:fldCharType="begin"/>
            </w:r>
            <w:r>
              <w:rPr>
                <w:noProof/>
                <w:webHidden/>
              </w:rPr>
              <w:instrText xml:space="preserve"> PAGEREF _Toc27060925 \h </w:instrText>
            </w:r>
            <w:r>
              <w:rPr>
                <w:noProof/>
                <w:webHidden/>
              </w:rPr>
              <w:fldChar w:fldCharType="separate"/>
            </w:r>
            <w:r w:rsidR="007C525E">
              <w:rPr>
                <w:noProof/>
                <w:webHidden/>
              </w:rPr>
              <w:t>10</w:t>
            </w:r>
            <w:r>
              <w:rPr>
                <w:noProof/>
                <w:webHidden/>
              </w:rPr>
              <w:fldChar w:fldCharType="end"/>
            </w:r>
          </w:hyperlink>
        </w:p>
        <w:p w:rsidR="003B7A08" w:rsidP="00AB6B10">
          <w:pPr>
            <w:pStyle w:val="TOC1"/>
            <w:rPr>
              <w:noProof/>
              <w:lang w:eastAsia="tr-TR"/>
            </w:rPr>
          </w:pPr>
          <w:hyperlink w:anchor="_Toc27060926" w:history="1">
            <w:r w:rsidRPr="00096800">
              <w:rPr>
                <w:rStyle w:val="Hyperlink"/>
                <w:rFonts w:cstheme="minorHAnsi"/>
                <w:noProof/>
              </w:rPr>
              <w:t>20</w:t>
            </w:r>
            <w:r>
              <w:rPr>
                <w:noProof/>
                <w:lang w:eastAsia="tr-TR"/>
              </w:rPr>
              <w:tab/>
            </w:r>
            <w:r w:rsidRPr="00096800">
              <w:rPr>
                <w:rStyle w:val="Hyperlink"/>
                <w:rFonts w:cstheme="minorHAnsi"/>
                <w:noProof/>
              </w:rPr>
              <w:t>ABONELERDEN ÜCRET ALINMAMASI</w:t>
            </w:r>
            <w:r>
              <w:rPr>
                <w:noProof/>
                <w:webHidden/>
              </w:rPr>
              <w:tab/>
            </w:r>
            <w:r>
              <w:rPr>
                <w:noProof/>
                <w:webHidden/>
              </w:rPr>
              <w:fldChar w:fldCharType="begin"/>
            </w:r>
            <w:r>
              <w:rPr>
                <w:noProof/>
                <w:webHidden/>
              </w:rPr>
              <w:instrText xml:space="preserve"> PAGEREF _Toc27060926 \h </w:instrText>
            </w:r>
            <w:r>
              <w:rPr>
                <w:noProof/>
                <w:webHidden/>
              </w:rPr>
              <w:fldChar w:fldCharType="separate"/>
            </w:r>
            <w:r w:rsidR="007C525E">
              <w:rPr>
                <w:noProof/>
                <w:webHidden/>
              </w:rPr>
              <w:t>11</w:t>
            </w:r>
            <w:r>
              <w:rPr>
                <w:noProof/>
                <w:webHidden/>
              </w:rPr>
              <w:fldChar w:fldCharType="end"/>
            </w:r>
          </w:hyperlink>
        </w:p>
        <w:p w:rsidR="003B7A08" w:rsidP="00AB6B10">
          <w:pPr>
            <w:pStyle w:val="TOC1"/>
            <w:rPr>
              <w:noProof/>
              <w:lang w:eastAsia="tr-TR"/>
            </w:rPr>
          </w:pPr>
          <w:hyperlink w:anchor="_Toc27060927" w:history="1">
            <w:r w:rsidRPr="00096800">
              <w:rPr>
                <w:rStyle w:val="Hyperlink"/>
                <w:rFonts w:cstheme="minorHAnsi"/>
                <w:noProof/>
              </w:rPr>
              <w:t>21</w:t>
            </w:r>
            <w:r>
              <w:rPr>
                <w:noProof/>
                <w:lang w:eastAsia="tr-TR"/>
              </w:rPr>
              <w:tab/>
            </w:r>
            <w:r w:rsidRPr="00096800">
              <w:rPr>
                <w:rStyle w:val="Hyperlink"/>
                <w:rFonts w:cstheme="minorHAnsi"/>
                <w:noProof/>
              </w:rPr>
              <w:t>YÜKLENİCİ ELEMANLARININ EĞİTİMİ</w:t>
            </w:r>
            <w:r>
              <w:rPr>
                <w:noProof/>
                <w:webHidden/>
              </w:rPr>
              <w:tab/>
            </w:r>
            <w:r>
              <w:rPr>
                <w:noProof/>
                <w:webHidden/>
              </w:rPr>
              <w:fldChar w:fldCharType="begin"/>
            </w:r>
            <w:r>
              <w:rPr>
                <w:noProof/>
                <w:webHidden/>
              </w:rPr>
              <w:instrText xml:space="preserve"> PAGEREF _Toc27060927 \h </w:instrText>
            </w:r>
            <w:r>
              <w:rPr>
                <w:noProof/>
                <w:webHidden/>
              </w:rPr>
              <w:fldChar w:fldCharType="separate"/>
            </w:r>
            <w:r w:rsidR="007C525E">
              <w:rPr>
                <w:noProof/>
                <w:webHidden/>
              </w:rPr>
              <w:t>11</w:t>
            </w:r>
            <w:r>
              <w:rPr>
                <w:noProof/>
                <w:webHidden/>
              </w:rPr>
              <w:fldChar w:fldCharType="end"/>
            </w:r>
          </w:hyperlink>
        </w:p>
        <w:p w:rsidR="003B7A08" w:rsidP="00AB6B10">
          <w:pPr>
            <w:pStyle w:val="TOC1"/>
            <w:rPr>
              <w:noProof/>
              <w:lang w:eastAsia="tr-TR"/>
            </w:rPr>
          </w:pPr>
          <w:hyperlink w:anchor="_Toc27060928" w:history="1">
            <w:r w:rsidRPr="00096800">
              <w:rPr>
                <w:rStyle w:val="Hyperlink"/>
                <w:rFonts w:cstheme="minorHAnsi"/>
                <w:noProof/>
              </w:rPr>
              <w:t>22</w:t>
            </w:r>
            <w:r>
              <w:rPr>
                <w:noProof/>
                <w:lang w:eastAsia="tr-TR"/>
              </w:rPr>
              <w:tab/>
            </w:r>
            <w:r w:rsidRPr="00096800">
              <w:rPr>
                <w:rStyle w:val="Hyperlink"/>
                <w:rFonts w:cstheme="minorHAnsi"/>
                <w:noProof/>
              </w:rPr>
              <w:t>EKİP ARAÇLARINDA ARANACAK ŞARTLAR</w:t>
            </w:r>
            <w:r>
              <w:rPr>
                <w:noProof/>
                <w:webHidden/>
              </w:rPr>
              <w:tab/>
            </w:r>
            <w:r>
              <w:rPr>
                <w:noProof/>
                <w:webHidden/>
              </w:rPr>
              <w:fldChar w:fldCharType="begin"/>
            </w:r>
            <w:r>
              <w:rPr>
                <w:noProof/>
                <w:webHidden/>
              </w:rPr>
              <w:instrText xml:space="preserve"> PAGEREF _Toc27060928 \h </w:instrText>
            </w:r>
            <w:r>
              <w:rPr>
                <w:noProof/>
                <w:webHidden/>
              </w:rPr>
              <w:fldChar w:fldCharType="separate"/>
            </w:r>
            <w:r w:rsidR="007C525E">
              <w:rPr>
                <w:noProof/>
                <w:webHidden/>
              </w:rPr>
              <w:t>11</w:t>
            </w:r>
            <w:r>
              <w:rPr>
                <w:noProof/>
                <w:webHidden/>
              </w:rPr>
              <w:fldChar w:fldCharType="end"/>
            </w:r>
          </w:hyperlink>
        </w:p>
        <w:p w:rsidR="003B7A08" w:rsidP="00AB6B10">
          <w:pPr>
            <w:pStyle w:val="TOC1"/>
            <w:rPr>
              <w:noProof/>
              <w:lang w:eastAsia="tr-TR"/>
            </w:rPr>
          </w:pPr>
          <w:hyperlink w:anchor="_Toc27060929" w:history="1">
            <w:r w:rsidRPr="00096800">
              <w:rPr>
                <w:rStyle w:val="Hyperlink"/>
                <w:rFonts w:cstheme="minorHAnsi"/>
                <w:noProof/>
              </w:rPr>
              <w:t>23</w:t>
            </w:r>
            <w:r>
              <w:rPr>
                <w:noProof/>
                <w:lang w:eastAsia="tr-TR"/>
              </w:rPr>
              <w:tab/>
            </w:r>
            <w:r w:rsidRPr="00096800">
              <w:rPr>
                <w:rStyle w:val="Hyperlink"/>
                <w:rFonts w:cstheme="minorHAnsi"/>
                <w:noProof/>
              </w:rPr>
              <w:t>YÜKLENİCİ PERSONELİNDE ARANILACAK ŞARTLAR</w:t>
            </w:r>
            <w:r>
              <w:rPr>
                <w:noProof/>
                <w:webHidden/>
              </w:rPr>
              <w:tab/>
            </w:r>
            <w:r>
              <w:rPr>
                <w:noProof/>
                <w:webHidden/>
              </w:rPr>
              <w:fldChar w:fldCharType="begin"/>
            </w:r>
            <w:r>
              <w:rPr>
                <w:noProof/>
                <w:webHidden/>
              </w:rPr>
              <w:instrText xml:space="preserve"> PAGEREF _Toc27060929 \h </w:instrText>
            </w:r>
            <w:r>
              <w:rPr>
                <w:noProof/>
                <w:webHidden/>
              </w:rPr>
              <w:fldChar w:fldCharType="separate"/>
            </w:r>
            <w:r w:rsidR="007C525E">
              <w:rPr>
                <w:noProof/>
                <w:webHidden/>
              </w:rPr>
              <w:t>13</w:t>
            </w:r>
            <w:r>
              <w:rPr>
                <w:noProof/>
                <w:webHidden/>
              </w:rPr>
              <w:fldChar w:fldCharType="end"/>
            </w:r>
          </w:hyperlink>
        </w:p>
        <w:p w:rsidR="003B7A08" w:rsidP="00AB6B10">
          <w:pPr>
            <w:pStyle w:val="TOC1"/>
            <w:rPr>
              <w:noProof/>
              <w:lang w:eastAsia="tr-TR"/>
            </w:rPr>
          </w:pPr>
          <w:hyperlink w:anchor="_Toc27060937" w:history="1">
            <w:r w:rsidRPr="00096800">
              <w:rPr>
                <w:rStyle w:val="Hyperlink"/>
                <w:rFonts w:cstheme="minorHAnsi"/>
                <w:noProof/>
              </w:rPr>
              <w:t>24</w:t>
            </w:r>
            <w:r>
              <w:rPr>
                <w:noProof/>
                <w:lang w:eastAsia="tr-TR"/>
              </w:rPr>
              <w:tab/>
            </w:r>
            <w:r w:rsidRPr="00096800">
              <w:rPr>
                <w:rStyle w:val="Hyperlink"/>
                <w:rFonts w:cstheme="minorHAnsi"/>
                <w:noProof/>
              </w:rPr>
              <w:t>ŞİRKET ELEMANLARI İLE YÜKLENİCİ ELEMANLARININ BİRLİKTE ÇALIŞMASI</w:t>
            </w:r>
            <w:r>
              <w:rPr>
                <w:noProof/>
                <w:webHidden/>
              </w:rPr>
              <w:tab/>
            </w:r>
            <w:r>
              <w:rPr>
                <w:noProof/>
                <w:webHidden/>
              </w:rPr>
              <w:fldChar w:fldCharType="begin"/>
            </w:r>
            <w:r>
              <w:rPr>
                <w:noProof/>
                <w:webHidden/>
              </w:rPr>
              <w:instrText xml:space="preserve"> PAGEREF _Toc27060937 \h </w:instrText>
            </w:r>
            <w:r>
              <w:rPr>
                <w:noProof/>
                <w:webHidden/>
              </w:rPr>
              <w:fldChar w:fldCharType="separate"/>
            </w:r>
            <w:r w:rsidR="007C525E">
              <w:rPr>
                <w:noProof/>
                <w:webHidden/>
              </w:rPr>
              <w:t>16</w:t>
            </w:r>
            <w:r>
              <w:rPr>
                <w:noProof/>
                <w:webHidden/>
              </w:rPr>
              <w:fldChar w:fldCharType="end"/>
            </w:r>
          </w:hyperlink>
        </w:p>
        <w:p w:rsidR="003B7A08" w:rsidP="00AB6B10">
          <w:pPr>
            <w:pStyle w:val="TOC1"/>
            <w:rPr>
              <w:noProof/>
              <w:lang w:eastAsia="tr-TR"/>
            </w:rPr>
          </w:pPr>
          <w:hyperlink w:anchor="_Toc27060938" w:history="1">
            <w:r w:rsidRPr="00096800">
              <w:rPr>
                <w:rStyle w:val="Hyperlink"/>
                <w:rFonts w:cstheme="minorHAnsi"/>
                <w:noProof/>
              </w:rPr>
              <w:t>25</w:t>
            </w:r>
            <w:r>
              <w:rPr>
                <w:noProof/>
                <w:lang w:eastAsia="tr-TR"/>
              </w:rPr>
              <w:tab/>
            </w:r>
            <w:r w:rsidRPr="00096800">
              <w:rPr>
                <w:rStyle w:val="Hyperlink"/>
                <w:rFonts w:cstheme="minorHAnsi"/>
                <w:noProof/>
              </w:rPr>
              <w:t>SİGORTA</w:t>
            </w:r>
            <w:r>
              <w:rPr>
                <w:noProof/>
                <w:webHidden/>
              </w:rPr>
              <w:tab/>
            </w:r>
            <w:r>
              <w:rPr>
                <w:noProof/>
                <w:webHidden/>
              </w:rPr>
              <w:fldChar w:fldCharType="begin"/>
            </w:r>
            <w:r>
              <w:rPr>
                <w:noProof/>
                <w:webHidden/>
              </w:rPr>
              <w:instrText xml:space="preserve"> PAGEREF _Toc27060938 \h </w:instrText>
            </w:r>
            <w:r>
              <w:rPr>
                <w:noProof/>
                <w:webHidden/>
              </w:rPr>
              <w:fldChar w:fldCharType="separate"/>
            </w:r>
            <w:r w:rsidR="007C525E">
              <w:rPr>
                <w:noProof/>
                <w:webHidden/>
              </w:rPr>
              <w:t>16</w:t>
            </w:r>
            <w:r>
              <w:rPr>
                <w:noProof/>
                <w:webHidden/>
              </w:rPr>
              <w:fldChar w:fldCharType="end"/>
            </w:r>
          </w:hyperlink>
        </w:p>
        <w:p w:rsidR="003B7A08" w:rsidP="00AB6B10">
          <w:pPr>
            <w:pStyle w:val="TOC1"/>
            <w:rPr>
              <w:noProof/>
              <w:lang w:eastAsia="tr-TR"/>
            </w:rPr>
          </w:pPr>
          <w:hyperlink w:anchor="_Toc27060939" w:history="1">
            <w:r w:rsidRPr="00096800">
              <w:rPr>
                <w:rStyle w:val="Hyperlink"/>
                <w:rFonts w:cstheme="minorHAnsi"/>
                <w:noProof/>
              </w:rPr>
              <w:t>26</w:t>
            </w:r>
            <w:r>
              <w:rPr>
                <w:noProof/>
                <w:lang w:eastAsia="tr-TR"/>
              </w:rPr>
              <w:tab/>
            </w:r>
            <w:r w:rsidRPr="00096800">
              <w:rPr>
                <w:rStyle w:val="Hyperlink"/>
                <w:rFonts w:cstheme="minorHAnsi"/>
                <w:noProof/>
              </w:rPr>
              <w:t>EK-1</w:t>
            </w:r>
            <w:r>
              <w:rPr>
                <w:noProof/>
                <w:webHidden/>
              </w:rPr>
              <w:tab/>
            </w:r>
            <w:r>
              <w:rPr>
                <w:noProof/>
                <w:webHidden/>
              </w:rPr>
              <w:fldChar w:fldCharType="begin"/>
            </w:r>
            <w:r>
              <w:rPr>
                <w:noProof/>
                <w:webHidden/>
              </w:rPr>
              <w:instrText xml:space="preserve"> PAGEREF _Toc27060939 \h </w:instrText>
            </w:r>
            <w:r>
              <w:rPr>
                <w:noProof/>
                <w:webHidden/>
              </w:rPr>
              <w:fldChar w:fldCharType="separate"/>
            </w:r>
            <w:r w:rsidR="007C525E">
              <w:rPr>
                <w:noProof/>
                <w:webHidden/>
              </w:rPr>
              <w:t>17</w:t>
            </w:r>
            <w:r>
              <w:rPr>
                <w:noProof/>
                <w:webHidden/>
              </w:rPr>
              <w:fldChar w:fldCharType="end"/>
            </w:r>
          </w:hyperlink>
        </w:p>
        <w:p w:rsidR="003B7A08" w:rsidP="00AB6B10">
          <w:pPr>
            <w:pStyle w:val="TOC1"/>
            <w:rPr>
              <w:noProof/>
              <w:lang w:eastAsia="tr-TR"/>
            </w:rPr>
          </w:pPr>
          <w:hyperlink w:anchor="_Toc27060940" w:history="1">
            <w:r w:rsidRPr="00096800">
              <w:rPr>
                <w:rStyle w:val="Hyperlink"/>
                <w:rFonts w:cstheme="minorHAnsi"/>
                <w:noProof/>
              </w:rPr>
              <w:t>27</w:t>
            </w:r>
            <w:r>
              <w:rPr>
                <w:noProof/>
                <w:lang w:eastAsia="tr-TR"/>
              </w:rPr>
              <w:tab/>
            </w:r>
            <w:r w:rsidRPr="00096800">
              <w:rPr>
                <w:rStyle w:val="Hyperlink"/>
                <w:rFonts w:cstheme="minorHAnsi"/>
                <w:noProof/>
              </w:rPr>
              <w:t>EK-2</w:t>
            </w:r>
            <w:r>
              <w:rPr>
                <w:noProof/>
                <w:webHidden/>
              </w:rPr>
              <w:tab/>
            </w:r>
            <w:r>
              <w:rPr>
                <w:noProof/>
                <w:webHidden/>
              </w:rPr>
              <w:fldChar w:fldCharType="begin"/>
            </w:r>
            <w:r>
              <w:rPr>
                <w:noProof/>
                <w:webHidden/>
              </w:rPr>
              <w:instrText xml:space="preserve"> PAGEREF _Toc27060940 \h </w:instrText>
            </w:r>
            <w:r>
              <w:rPr>
                <w:noProof/>
                <w:webHidden/>
              </w:rPr>
              <w:fldChar w:fldCharType="separate"/>
            </w:r>
            <w:r w:rsidR="007C525E">
              <w:rPr>
                <w:noProof/>
                <w:webHidden/>
              </w:rPr>
              <w:t>18</w:t>
            </w:r>
            <w:r>
              <w:rPr>
                <w:noProof/>
                <w:webHidden/>
              </w:rPr>
              <w:fldChar w:fldCharType="end"/>
            </w:r>
          </w:hyperlink>
        </w:p>
        <w:p w:rsidR="008C65A8" w:rsidP="00AB6B10">
          <w:pPr>
            <w:spacing w:after="0" w:line="360" w:lineRule="auto"/>
          </w:pPr>
          <w:r>
            <w:rPr>
              <w:b/>
              <w:bCs/>
            </w:rPr>
            <w:fldChar w:fldCharType="end"/>
          </w:r>
        </w:p>
      </w:sdtContent>
    </w:sdt>
    <w:p w:rsidR="0020497F" w:rsidRPr="00DF7B8C" w:rsidP="00AB6B10">
      <w:pPr>
        <w:pStyle w:val="Heading1"/>
        <w:spacing w:before="0" w:after="0" w:line="360" w:lineRule="auto"/>
        <w:rPr>
          <w:rFonts w:asciiTheme="minorHAnsi" w:hAnsiTheme="minorHAnsi" w:cstheme="minorHAnsi"/>
        </w:rPr>
      </w:pPr>
      <w:bookmarkStart w:id="0" w:name="_Toc497321282"/>
      <w:bookmarkStart w:id="1" w:name="_Toc497321349"/>
      <w:bookmarkStart w:id="2" w:name="_Toc2557035"/>
      <w:bookmarkStart w:id="3" w:name="_Toc20304496"/>
      <w:bookmarkStart w:id="4" w:name="_Toc20304506"/>
      <w:bookmarkStart w:id="5" w:name="_Toc20304515"/>
      <w:bookmarkStart w:id="6" w:name="_Toc27060903"/>
      <w:bookmarkEnd w:id="0"/>
      <w:bookmarkEnd w:id="1"/>
      <w:bookmarkEnd w:id="2"/>
      <w:bookmarkEnd w:id="3"/>
      <w:bookmarkEnd w:id="4"/>
      <w:bookmarkEnd w:id="5"/>
      <w:r>
        <w:rPr>
          <w:rFonts w:asciiTheme="minorHAnsi" w:hAnsiTheme="minorHAnsi" w:cstheme="minorHAnsi"/>
        </w:rPr>
        <w:t>TANIMLAR</w:t>
      </w:r>
      <w:bookmarkEnd w:id="6"/>
    </w:p>
    <w:p w:rsidR="00AC515E" w:rsidRPr="00AC515E" w:rsidP="00AB6B10">
      <w:pPr>
        <w:spacing w:after="0" w:line="360" w:lineRule="auto"/>
        <w:jc w:val="both"/>
        <w:rPr>
          <w:b/>
          <w:iCs/>
          <w:szCs w:val="24"/>
        </w:rPr>
      </w:pPr>
      <w:r w:rsidRPr="00AC515E">
        <w:rPr>
          <w:rFonts w:cs="Arial"/>
          <w:b/>
          <w:iCs/>
          <w:szCs w:val="24"/>
        </w:rPr>
        <w:t>ŞİRKET :</w:t>
      </w:r>
      <w:r w:rsidRPr="00AC515E">
        <w:rPr>
          <w:rFonts w:cs="Arial"/>
          <w:iCs/>
          <w:szCs w:val="24"/>
        </w:rPr>
        <w:t xml:space="preserve"> Uludağ Elektrik Dağıtım Anonim Şirketi</w:t>
      </w:r>
    </w:p>
    <w:p w:rsidR="00AC515E" w:rsidRPr="00AC515E" w:rsidP="00AB6B10">
      <w:pPr>
        <w:spacing w:after="0" w:line="360" w:lineRule="auto"/>
        <w:jc w:val="both"/>
        <w:rPr>
          <w:rFonts w:cs="Arial"/>
          <w:iCs/>
          <w:szCs w:val="24"/>
        </w:rPr>
      </w:pPr>
      <w:r w:rsidRPr="00AC515E">
        <w:rPr>
          <w:rFonts w:cs="Arial"/>
          <w:b/>
          <w:iCs/>
          <w:szCs w:val="24"/>
        </w:rPr>
        <w:t>YÜKLENİCİ :</w:t>
      </w:r>
      <w:r w:rsidRPr="00AC515E">
        <w:rPr>
          <w:rFonts w:cs="Arial"/>
          <w:iCs/>
          <w:szCs w:val="24"/>
        </w:rPr>
        <w:t xml:space="preserve"> ……………………………………..</w:t>
      </w:r>
    </w:p>
    <w:p w:rsidR="00AC515E" w:rsidRPr="00AC515E" w:rsidP="00AB6B10">
      <w:pPr>
        <w:spacing w:after="0" w:line="360" w:lineRule="auto"/>
        <w:jc w:val="both"/>
        <w:rPr>
          <w:rFonts w:cs="Arial"/>
          <w:iCs/>
          <w:szCs w:val="24"/>
        </w:rPr>
      </w:pPr>
      <w:r w:rsidRPr="00AC515E">
        <w:rPr>
          <w:rFonts w:cs="Arial"/>
          <w:b/>
          <w:iCs/>
          <w:szCs w:val="24"/>
        </w:rPr>
        <w:t>AG :</w:t>
      </w:r>
      <w:r w:rsidRPr="00AC515E">
        <w:rPr>
          <w:rFonts w:cs="Arial"/>
          <w:iCs/>
          <w:szCs w:val="24"/>
        </w:rPr>
        <w:t xml:space="preserve"> Dağıtım şebekelerinde 1 KV dahil - altı gerilim sevisi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YG (OG) :</w:t>
      </w:r>
      <w:r w:rsidRPr="00AC515E">
        <w:rPr>
          <w:rFonts w:cs="Arial"/>
          <w:iCs/>
          <w:szCs w:val="24"/>
        </w:rPr>
        <w:t xml:space="preserve"> Dağıtım Şebekelerinde 1 KV üstü gerilim seviyesi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İŞLETME MÜDÜRLÜĞÜ:</w:t>
      </w:r>
      <w:r w:rsidRPr="00AC515E">
        <w:rPr>
          <w:rFonts w:cs="Arial"/>
          <w:iCs/>
          <w:szCs w:val="24"/>
        </w:rPr>
        <w:t xml:space="preserve"> Şirket sorumluluk alanında bulunan Osmangazi, Nilüfer, Yıldırım, İnegöl, Gemlik, Mustafakemalpaşa, Yalova, Balıkesir, Edremit, Bandırma, Çanakkale ve Biga İşletme Müdürlükleri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EKAT :</w:t>
      </w:r>
      <w:r w:rsidRPr="00AC515E">
        <w:rPr>
          <w:rFonts w:cs="Arial"/>
          <w:iCs/>
          <w:szCs w:val="24"/>
        </w:rPr>
        <w:t xml:space="preserve"> Elektrik Kuvvetli Akım Tesisi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SRC 2 :</w:t>
      </w:r>
      <w:r w:rsidRPr="00AC515E">
        <w:rPr>
          <w:rFonts w:cs="Arial"/>
          <w:iCs/>
          <w:szCs w:val="24"/>
        </w:rPr>
        <w:t xml:space="preserve"> Sürücü 2 belgesi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SRC 4 :</w:t>
      </w:r>
      <w:r w:rsidRPr="00AC515E">
        <w:rPr>
          <w:rFonts w:cs="Arial"/>
          <w:iCs/>
          <w:szCs w:val="24"/>
        </w:rPr>
        <w:t xml:space="preserve"> Sürücü 4 belgesi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TEDAŞ :</w:t>
      </w:r>
      <w:r w:rsidRPr="00AC515E">
        <w:rPr>
          <w:rFonts w:cs="Arial"/>
          <w:iCs/>
          <w:szCs w:val="24"/>
        </w:rPr>
        <w:t xml:space="preserve"> Türkiye Elektrik Dağıtım Anonim Şirketi</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E.P.D.K. :</w:t>
      </w:r>
      <w:r w:rsidRPr="00AC515E">
        <w:rPr>
          <w:rFonts w:cs="Arial"/>
          <w:iCs/>
          <w:szCs w:val="24"/>
        </w:rPr>
        <w:t xml:space="preserve"> Enerji Piyasası Denetleme Kurumu</w:t>
      </w:r>
    </w:p>
    <w:p w:rsidR="00AC515E" w:rsidRP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T.C.K. :</w:t>
      </w:r>
      <w:r w:rsidRPr="00AC515E">
        <w:rPr>
          <w:rFonts w:cs="Arial"/>
          <w:iCs/>
          <w:szCs w:val="24"/>
        </w:rPr>
        <w:t xml:space="preserve"> Türkiye Cumhuriyeti Karayolları Müdürlüğü</w:t>
      </w:r>
    </w:p>
    <w:p w:rsidR="00AC515E" w:rsidP="00AB6B10">
      <w:pPr>
        <w:spacing w:after="0" w:line="360" w:lineRule="auto"/>
        <w:ind w:hanging="567"/>
        <w:jc w:val="both"/>
        <w:rPr>
          <w:rFonts w:cs="Arial"/>
          <w:iCs/>
          <w:szCs w:val="24"/>
        </w:rPr>
      </w:pPr>
      <w:r w:rsidRPr="00AC515E">
        <w:rPr>
          <w:rFonts w:cs="Arial"/>
          <w:iCs/>
          <w:szCs w:val="24"/>
        </w:rPr>
        <w:tab/>
      </w:r>
      <w:r w:rsidRPr="00AC515E">
        <w:rPr>
          <w:rFonts w:cs="Arial"/>
          <w:b/>
          <w:iCs/>
          <w:szCs w:val="24"/>
        </w:rPr>
        <w:t>S.S.K. :</w:t>
      </w:r>
      <w:r w:rsidRPr="00AC515E">
        <w:rPr>
          <w:rFonts w:cs="Arial"/>
          <w:iCs/>
          <w:szCs w:val="24"/>
        </w:rPr>
        <w:t xml:space="preserve"> Sosyal Sigortalar Kurumu</w:t>
      </w:r>
    </w:p>
    <w:p w:rsidR="00AC515E" w:rsidP="00AB6B10">
      <w:pPr>
        <w:spacing w:after="0" w:line="360" w:lineRule="auto"/>
        <w:jc w:val="both"/>
        <w:rPr>
          <w:rFonts w:cs="Arial"/>
          <w:iCs/>
          <w:szCs w:val="24"/>
        </w:rPr>
      </w:pPr>
      <w:r w:rsidRPr="00AC515E">
        <w:rPr>
          <w:rFonts w:cs="Arial"/>
          <w:b/>
          <w:iCs/>
          <w:szCs w:val="24"/>
        </w:rPr>
        <w:t>OKTH :</w:t>
      </w:r>
      <w:r>
        <w:rPr>
          <w:rFonts w:cs="Arial"/>
          <w:iCs/>
          <w:szCs w:val="24"/>
        </w:rPr>
        <w:t xml:space="preserve"> Ortak Kullanımlı Telsiz Hizmeti</w:t>
      </w:r>
    </w:p>
    <w:p w:rsidR="00D53491" w:rsidRPr="00AC515E" w:rsidP="00AB6B10">
      <w:pPr>
        <w:spacing w:after="0" w:line="360" w:lineRule="auto"/>
        <w:jc w:val="both"/>
        <w:rPr>
          <w:rFonts w:cs="Arial"/>
          <w:iCs/>
          <w:szCs w:val="24"/>
        </w:rPr>
      </w:pPr>
    </w:p>
    <w:p w:rsidR="0020497F" w:rsidRPr="00DF7B8C" w:rsidP="00AB6B10">
      <w:pPr>
        <w:pStyle w:val="Heading1"/>
        <w:spacing w:before="0" w:after="0" w:line="360" w:lineRule="auto"/>
        <w:rPr>
          <w:rFonts w:asciiTheme="minorHAnsi" w:hAnsiTheme="minorHAnsi" w:cstheme="minorHAnsi"/>
        </w:rPr>
      </w:pPr>
      <w:r w:rsidRPr="00AC515E">
        <w:rPr>
          <w:rFonts w:asciiTheme="minorHAnsi" w:hAnsiTheme="minorHAnsi" w:cstheme="minorHAnsi"/>
        </w:rPr>
        <w:tab/>
      </w:r>
      <w:bookmarkStart w:id="7" w:name="_Toc27060904"/>
      <w:r w:rsidRPr="00AC515E">
        <w:rPr>
          <w:rFonts w:asciiTheme="minorHAnsi" w:hAnsiTheme="minorHAnsi" w:cstheme="minorHAnsi"/>
        </w:rPr>
        <w:t>İŞİN KONUSU</w:t>
      </w:r>
      <w:bookmarkEnd w:id="7"/>
    </w:p>
    <w:p w:rsidR="0020497F" w:rsidRPr="00DF7B8C" w:rsidP="00AB6B10">
      <w:pPr>
        <w:tabs>
          <w:tab w:val="left" w:pos="180"/>
        </w:tabs>
        <w:spacing w:after="0" w:line="360" w:lineRule="auto"/>
        <w:ind w:left="-180" w:right="-109"/>
        <w:jc w:val="both"/>
        <w:rPr>
          <w:rFonts w:cstheme="minorHAnsi"/>
          <w:b/>
          <w:bCs/>
        </w:rPr>
      </w:pPr>
    </w:p>
    <w:p w:rsidR="00AC515E" w:rsidRPr="00553228" w:rsidP="00AB6B10">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Bu özel şartname, Uludağ Elektrik Dağıtım AŞ. Genel Müdürlüğü’ne bağlı işletme / işletmelerinin “Görev Bölgesi” başlıklı 2. maddede tanımlanmış sorumluluk alanı içerisindeki Şirket’e ait (mevcut, sözleşme süresi içerisinde tesis edilecek ve devir alınacak) AG ve YG (OG) elektrik dağıtım bakım sorumluluğu, Şirkete ait AG ve YG havai hat, YG/YG ve YG/AG trafo merkezleri, dağıtım merkezleri vs yerüstü elektrik tesislerinin bakımlarının yapılması, sistemde oluşan planlı olmayan anlık arızalarının onarılması (AG-YG tesislerinde arızanın tespiti, AG-YG tesislerinde elektrik kesilmesi, elektrik verilmesi, arıza tespiti için ölçüye ve Şirket bünyesindeki diğer işlere nezaret edilmesi, kullanıcının enerjisinin kesilmesi ve mevzuata göre tekrar elektrik verilmesi ve diğer tüm işler) ve bu tesislerle ilgili şirketin vereceği talimatlar doğrultusunda, bakım işlerinin sözleşme ve eklerine, kroki ve planlara, mer’i mevzuata, teknik ve sanat kurallarına uygun olarak yapılmasıdır. Bu teknik şartname kapsamında Şirket TEDAŞ ‘ ın belirlediği proje ve tesis birim fiyat kitabındaki tüm malzemeleri (trafo, direk, kablo, izolatör, iletken vb.) ve Şirketin bu kapsam harici şebekeye takılmasını uygun gördüğü malzemeleri (iletken izolasyonu, izolatör izolasyonu, kapalı klemens vb.) vermekle yükümlüdür. Ayrıca bu malzemelerin montaj, demontaj, demontajdan montaj işlemlerini gerçekleştirir iken kullanılacak diğer montaj malzemeleri (kum, çakıl, çimento, cıvata, somun, pul vb.) ve gerekli iş makinalarını (kepçe, kamyon, Ek 1 listesinde yer almayan vinç vb.) yüklenici karşılamak zorundadır.</w:t>
      </w:r>
    </w:p>
    <w:p w:rsidR="0079224D" w:rsidRPr="00165CFE" w:rsidP="00AB6B10">
      <w:pPr>
        <w:pStyle w:val="BodyTextIndent3"/>
        <w:spacing w:after="0" w:line="360" w:lineRule="auto"/>
        <w:ind w:left="0"/>
        <w:jc w:val="both"/>
        <w:rPr>
          <w:rFonts w:asciiTheme="minorHAnsi" w:hAnsiTheme="minorHAnsi" w:cstheme="minorHAnsi"/>
          <w:i/>
          <w:sz w:val="22"/>
          <w:szCs w:val="22"/>
        </w:rPr>
      </w:pPr>
      <w:r w:rsidRPr="00D13F3E" w:rsidR="007C525E">
        <w:rPr>
          <w:rFonts w:asciiTheme="minorHAnsi" w:hAnsiTheme="minorHAnsi" w:cstheme="minorHAnsi"/>
          <w:sz w:val="22"/>
          <w:szCs w:val="22"/>
        </w:rPr>
        <w:t>NOT: Balıkesir - Edremit bölgesine ait 1 adet 7 ton 1 adet 13 ton kaldırma vinç Şirket tarafından Yükleniciye verilen araçlar içerisinde mevcuttur. Ayrıca kablo test ve röle koordinasyon işlemleri Şirket tarafından yapılacaktır.</w:t>
      </w:r>
    </w:p>
    <w:p w:rsidR="00AC515E" w:rsidRPr="00553228" w:rsidP="00AB6B10">
      <w:pPr>
        <w:pStyle w:val="BodyTextIndent3"/>
        <w:spacing w:after="0" w:line="360" w:lineRule="auto"/>
        <w:ind w:left="0"/>
        <w:jc w:val="both"/>
        <w:rPr>
          <w:rFonts w:asciiTheme="minorHAnsi" w:hAnsiTheme="minorHAnsi" w:cstheme="minorHAnsi"/>
          <w:i/>
          <w:sz w:val="22"/>
          <w:szCs w:val="24"/>
        </w:rPr>
      </w:pPr>
      <w:r w:rsidRPr="00553228">
        <w:rPr>
          <w:rFonts w:asciiTheme="minorHAnsi" w:hAnsiTheme="minorHAnsi" w:cstheme="minorHAnsi"/>
          <w:sz w:val="22"/>
          <w:szCs w:val="24"/>
        </w:rPr>
        <w:t>İşbu özel şartname, Yüklenici ile Şirket arasında imzalanacak sözleşmenin ayrılmaz bir parçası ve tamamlayıcısı niteliğindeki bir belgedir.</w:t>
      </w:r>
    </w:p>
    <w:p w:rsidR="0020497F" w:rsidRPr="00DF7B8C" w:rsidP="00AB6B10">
      <w:pPr>
        <w:spacing w:after="0" w:line="360" w:lineRule="auto"/>
        <w:ind w:left="284" w:right="-109"/>
        <w:jc w:val="both"/>
        <w:rPr>
          <w:rFonts w:cstheme="minorHAnsi"/>
          <w:b/>
          <w:bCs/>
        </w:rPr>
      </w:pPr>
    </w:p>
    <w:p w:rsidR="0020497F" w:rsidRPr="00DF7B8C" w:rsidP="00AB6B10">
      <w:pPr>
        <w:pStyle w:val="Heading1"/>
        <w:spacing w:before="0" w:after="0" w:line="360" w:lineRule="auto"/>
        <w:rPr>
          <w:rFonts w:asciiTheme="minorHAnsi" w:hAnsiTheme="minorHAnsi" w:cstheme="minorHAnsi"/>
        </w:rPr>
      </w:pPr>
      <w:bookmarkStart w:id="8" w:name="_Toc27060905"/>
      <w:r>
        <w:rPr>
          <w:rFonts w:asciiTheme="minorHAnsi" w:hAnsiTheme="minorHAnsi" w:cstheme="minorHAnsi"/>
        </w:rPr>
        <w:t>GÖREV BÖLGESİ</w:t>
      </w:r>
      <w:bookmarkEnd w:id="8"/>
    </w:p>
    <w:p w:rsidR="007C525E" w:rsidRPr="00D13F3E" w:rsidP="00AB6B10">
      <w:pPr>
        <w:spacing w:after="0" w:line="360" w:lineRule="auto"/>
        <w:jc w:val="both"/>
        <w:rPr>
          <w:rFonts w:cstheme="minorHAnsi"/>
          <w:iCs/>
        </w:rPr>
      </w:pPr>
      <w:r w:rsidRPr="00D13F3E">
        <w:rPr>
          <w:rFonts w:cstheme="minorHAnsi"/>
          <w:iCs/>
        </w:rPr>
        <w:t>Görev bölgesi, Uludağ Elektrik Dağıtım AŞ.’nin görev bölgesi içerisinde bulunan Balıkesir ve Edremit işletme müdürlüğüne (Balıkesir merkez, Balya, İvrindi, Savaştepe, Susurluk, Kepsut, Dursunbey, Bigadiç, Sındırgı, Edremit merkez, Havran, Burhaniye, Gömeç, Ayvalık ilçeleri)ait elektrik şebekelerinin tamamıdır. Bu şebekeler Elektrik Piyasası Bağlantı ve Sistem Kullanım Yönetmeliğinde Dağıtım Tesisi olarak tanımlanan tüm şebekedir.</w:t>
      </w:r>
    </w:p>
    <w:p w:rsidR="007C525E" w:rsidRPr="00D13F3E" w:rsidP="00AB6B10">
      <w:pPr>
        <w:spacing w:after="0" w:line="360" w:lineRule="auto"/>
        <w:jc w:val="both"/>
        <w:rPr>
          <w:rFonts w:cstheme="minorHAnsi"/>
          <w:iCs/>
        </w:rPr>
      </w:pPr>
      <w:r w:rsidRPr="00D13F3E">
        <w:rPr>
          <w:rFonts w:cstheme="minorHAnsi"/>
          <w:iCs/>
        </w:rPr>
        <w:t xml:space="preserve">Şirket, mücbir sebepler (Sel, Doğal Afet, Meteorolojik Afet, Fırtına, Seferberlik ve Şirketin Sözleşmesi ile belirlenecek sair olağan dışı durumlarda) durumunda çalışma yerini dağıtım görev bölgesi içerisinde değiştirmeye yetkilidir. </w:t>
      </w:r>
    </w:p>
    <w:p w:rsidR="007C525E" w:rsidRPr="00D13F3E" w:rsidP="00AB6B10">
      <w:pPr>
        <w:spacing w:after="0" w:line="360" w:lineRule="auto"/>
        <w:jc w:val="both"/>
        <w:rPr>
          <w:rFonts w:cstheme="minorHAnsi"/>
          <w:iCs/>
        </w:rPr>
      </w:pPr>
      <w:r w:rsidRPr="00D13F3E">
        <w:rPr>
          <w:rFonts w:cstheme="minorHAnsi"/>
          <w:iCs/>
        </w:rPr>
        <w:t>Şirket, karşılıklı mutabakatla, görev bölgesi dışındaki diğer dağıtım bölgelerine de geçici süreyle personel gönderme yetkisine sahiptir.</w:t>
      </w:r>
    </w:p>
    <w:p w:rsidR="0020497F" w:rsidRPr="00DF7B8C" w:rsidP="00AB6B10">
      <w:pPr>
        <w:tabs>
          <w:tab w:val="num" w:pos="0"/>
        </w:tabs>
        <w:spacing w:after="0" w:line="360" w:lineRule="auto"/>
        <w:ind w:right="-109"/>
        <w:jc w:val="both"/>
        <w:rPr>
          <w:rFonts w:cstheme="minorHAnsi"/>
          <w:b/>
          <w:bCs/>
        </w:rPr>
      </w:pPr>
    </w:p>
    <w:p w:rsidR="0020497F" w:rsidRPr="00DF7B8C" w:rsidP="00AB6B10">
      <w:pPr>
        <w:pStyle w:val="Heading1"/>
        <w:spacing w:before="0" w:after="0" w:line="360" w:lineRule="auto"/>
        <w:rPr>
          <w:rFonts w:asciiTheme="minorHAnsi" w:hAnsiTheme="minorHAnsi" w:cstheme="minorHAnsi"/>
        </w:rPr>
      </w:pPr>
      <w:bookmarkStart w:id="9" w:name="_Toc27060906"/>
      <w:r>
        <w:rPr>
          <w:rFonts w:asciiTheme="minorHAnsi" w:hAnsiTheme="minorHAnsi" w:cstheme="minorHAnsi"/>
        </w:rPr>
        <w:t>EKİP VE VARDİYA OLUŞUMU</w:t>
      </w:r>
      <w:bookmarkEnd w:id="9"/>
    </w:p>
    <w:p w:rsidR="00553228" w:rsidRPr="00524ADE" w:rsidP="00AB6B10">
      <w:pPr>
        <w:tabs>
          <w:tab w:val="num" w:pos="0"/>
        </w:tabs>
        <w:spacing w:after="0" w:line="360" w:lineRule="auto"/>
        <w:ind w:right="-109"/>
        <w:jc w:val="both"/>
        <w:rPr>
          <w:iCs/>
          <w:szCs w:val="24"/>
        </w:rPr>
      </w:pPr>
      <w:r w:rsidRPr="00524ADE">
        <w:rPr>
          <w:iCs/>
          <w:szCs w:val="24"/>
        </w:rPr>
        <w:t xml:space="preserve">EK – 1 de tanımlanan sayıda yüklenici yeterli personeli bulundurması esas olup, personel sirkülasyon vb. sebeplerle vardiyalı çalışma düzeni esasları göz önünde tutulmak kaydıyla çalıştırılacak personellerin sayısı yüklenici tarafından belirlenebilecektir. </w:t>
      </w:r>
    </w:p>
    <w:p w:rsidR="00553228" w:rsidRPr="00524ADE" w:rsidP="00AB6B10">
      <w:pPr>
        <w:tabs>
          <w:tab w:val="num" w:pos="0"/>
        </w:tabs>
        <w:spacing w:after="0" w:line="360" w:lineRule="auto"/>
        <w:ind w:right="-109"/>
        <w:jc w:val="both"/>
        <w:rPr>
          <w:iCs/>
          <w:szCs w:val="24"/>
        </w:rPr>
      </w:pPr>
      <w:r w:rsidRPr="00524ADE">
        <w:rPr>
          <w:iCs/>
          <w:szCs w:val="24"/>
        </w:rPr>
        <w:t>Her ekipte yer alan elemanlar mutlaka EKAT belgesine sahip olacak ve bu kişilerden biri aynı zamanda iş güvenliği sorumlusu olarak görevlendirilecektir.</w:t>
      </w:r>
    </w:p>
    <w:p w:rsidR="00553228" w:rsidRPr="00524ADE" w:rsidP="00AB6B10">
      <w:pPr>
        <w:tabs>
          <w:tab w:val="num" w:pos="0"/>
        </w:tabs>
        <w:spacing w:after="0" w:line="360" w:lineRule="auto"/>
        <w:ind w:right="-109"/>
        <w:jc w:val="both"/>
        <w:rPr>
          <w:iCs/>
          <w:szCs w:val="24"/>
        </w:rPr>
      </w:pPr>
      <w:r w:rsidRPr="00524ADE">
        <w:rPr>
          <w:iCs/>
          <w:szCs w:val="24"/>
        </w:rPr>
        <w:t>Her ekipteki elemanlardan birisi aynı zamanda araç şoförü olacaktır. Şoför olarak görevlendirilecek personel ilgili yönetmeliklerdeki belgelere (platformlu araç kullanma belgesi, SRC 2-4, ehliyet vb.) sahip olacaktır. Bu belgelerin tüm masrafları yüklenici tarafından karşılanacaktır.</w:t>
      </w:r>
    </w:p>
    <w:p w:rsidR="00553228" w:rsidRPr="00524ADE" w:rsidP="00AB6B10">
      <w:pPr>
        <w:tabs>
          <w:tab w:val="num" w:pos="0"/>
        </w:tabs>
        <w:spacing w:after="0" w:line="360" w:lineRule="auto"/>
        <w:ind w:right="-109"/>
        <w:jc w:val="both"/>
        <w:rPr>
          <w:iCs/>
          <w:szCs w:val="24"/>
        </w:rPr>
      </w:pPr>
      <w:r w:rsidRPr="00524ADE">
        <w:rPr>
          <w:iCs/>
          <w:szCs w:val="24"/>
        </w:rPr>
        <w:t xml:space="preserve">Yüklenici, işin yürütülmesi esnasında personelinin hastalık, izin gibi durumlarında işin aksamaması için yerine yedek personel çalışması durumunda oluşacak fazla mesai gibi masraflar için yükleniciye bedel ödenmeyecektir. </w:t>
      </w:r>
    </w:p>
    <w:p w:rsidR="00553228" w:rsidRPr="00524ADE" w:rsidP="00AB6B10">
      <w:pPr>
        <w:tabs>
          <w:tab w:val="num" w:pos="0"/>
        </w:tabs>
        <w:spacing w:after="0" w:line="360" w:lineRule="auto"/>
        <w:ind w:right="-109"/>
        <w:jc w:val="both"/>
        <w:rPr>
          <w:iCs/>
          <w:szCs w:val="24"/>
        </w:rPr>
      </w:pPr>
      <w:r w:rsidRPr="00524ADE">
        <w:rPr>
          <w:iCs/>
          <w:szCs w:val="24"/>
        </w:rPr>
        <w:t>Yüklenici, bütün vardiyalardan, işin yürütülmesi ile emniyet tedbirlerinin alınmasından sorumlu olacak ve Şirket ile ilişkileri düzenleyecek bir tekniker/teknisyen koordinatör olarak görevlendirecektir. Bu</w:t>
      </w:r>
      <w:r w:rsidRPr="00524ADE">
        <w:rPr>
          <w:rFonts w:cstheme="minorHAnsi"/>
          <w:bCs/>
          <w:sz w:val="20"/>
        </w:rPr>
        <w:t xml:space="preserve"> </w:t>
      </w:r>
      <w:r w:rsidRPr="00524ADE">
        <w:rPr>
          <w:iCs/>
          <w:szCs w:val="24"/>
        </w:rPr>
        <w:t>koordinatör, izinli veya raporlu olduğu zamanlarda Şirket’in uygun göreceği tekniker vekil tayin edecek ve bu durumu ayrılmadan önce Şirket’e yazılı olarak bildirecek, Şirket’in onayını müteakip ayrılabilecektir.</w:t>
      </w:r>
    </w:p>
    <w:p w:rsidR="00553228" w:rsidRPr="00524ADE" w:rsidP="00AB6B10">
      <w:pPr>
        <w:tabs>
          <w:tab w:val="num" w:pos="0"/>
        </w:tabs>
        <w:spacing w:after="0" w:line="360" w:lineRule="auto"/>
        <w:ind w:right="-109"/>
        <w:jc w:val="both"/>
        <w:rPr>
          <w:iCs/>
          <w:szCs w:val="24"/>
        </w:rPr>
      </w:pPr>
      <w:r w:rsidRPr="00524ADE">
        <w:rPr>
          <w:iCs/>
          <w:szCs w:val="24"/>
        </w:rPr>
        <w:t>Yüklenici aylık çalışma düzenine ilişkin ekip, araç ve vardiya düzenini gösterir çizelge düzenleyerek iş yerinde görünür uygun bir yere asacaktır.</w:t>
      </w:r>
    </w:p>
    <w:p w:rsidR="00553228" w:rsidRPr="00524ADE" w:rsidP="00AB6B10">
      <w:pPr>
        <w:tabs>
          <w:tab w:val="num" w:pos="0"/>
        </w:tabs>
        <w:spacing w:after="0" w:line="360" w:lineRule="auto"/>
        <w:ind w:right="-109"/>
        <w:jc w:val="both"/>
        <w:rPr>
          <w:iCs/>
          <w:szCs w:val="24"/>
        </w:rPr>
      </w:pPr>
      <w:r w:rsidRPr="00524ADE">
        <w:rPr>
          <w:iCs/>
          <w:szCs w:val="24"/>
        </w:rPr>
        <w:t>Şirket, Yüklenicinin araç ve elemanlarına göre yukarıdaki esaslar göz önünde tutularak vardiya saatlerini, vardiya düzenini ve vardiyadaki eleman ve ekip sayısını belirleme yetkisine sahiptir.</w:t>
      </w:r>
    </w:p>
    <w:p w:rsidR="00553228" w:rsidRPr="00524ADE" w:rsidP="00AB6B10">
      <w:pPr>
        <w:tabs>
          <w:tab w:val="num" w:pos="0"/>
        </w:tabs>
        <w:spacing w:after="0" w:line="360" w:lineRule="auto"/>
        <w:ind w:right="-109"/>
        <w:jc w:val="both"/>
        <w:rPr>
          <w:iCs/>
          <w:szCs w:val="24"/>
        </w:rPr>
      </w:pPr>
      <w:r w:rsidRPr="00524ADE">
        <w:rPr>
          <w:iCs/>
          <w:szCs w:val="24"/>
        </w:rPr>
        <w:t>Yüklenici EK – 1de yer alan ve bulundurması gereken Koordinatör (Elektrik veya Elektrik-Elektronik Mühendisi) ‘ü birden fazla bölgenin ihalesini alması durumunda Şirketin izin vermesi halinde bütün bölgeler için tek kişi çalıştırabilir.</w:t>
      </w:r>
    </w:p>
    <w:p w:rsidR="0020497F" w:rsidRPr="00524ADE" w:rsidP="00AB6B10">
      <w:pPr>
        <w:tabs>
          <w:tab w:val="num" w:pos="0"/>
        </w:tabs>
        <w:spacing w:after="0" w:line="360" w:lineRule="auto"/>
        <w:ind w:right="-109"/>
        <w:jc w:val="both"/>
        <w:rPr>
          <w:iCs/>
          <w:szCs w:val="24"/>
        </w:rPr>
      </w:pPr>
      <w:r w:rsidRPr="00524ADE">
        <w:rPr>
          <w:iCs/>
          <w:szCs w:val="24"/>
        </w:rPr>
        <w:t>Yüklenici görev bölgesindeki oluşan arızalar ile yapılacak olan planlı bakım çalışmaları için yeraltı kablo arıza kazısı, üst kaplaması, direk temeli açılması, direk temel betonunun atılması vb. işlemleri Şirket tarafından yaptırılacaktır.</w:t>
      </w:r>
    </w:p>
    <w:p w:rsidR="00553228" w:rsidRPr="00DF7B8C" w:rsidP="00AB6B10">
      <w:pPr>
        <w:tabs>
          <w:tab w:val="num" w:pos="0"/>
        </w:tabs>
        <w:spacing w:after="0" w:line="360" w:lineRule="auto"/>
        <w:ind w:right="-109"/>
        <w:jc w:val="both"/>
        <w:rPr>
          <w:rFonts w:cstheme="minorHAnsi"/>
          <w:b/>
          <w:bCs/>
        </w:rPr>
      </w:pPr>
    </w:p>
    <w:p w:rsidR="00553228" w:rsidRPr="00DF7B8C" w:rsidP="00AB6B10">
      <w:pPr>
        <w:pStyle w:val="Heading1"/>
        <w:spacing w:before="0" w:after="0" w:line="360" w:lineRule="auto"/>
        <w:rPr>
          <w:rFonts w:asciiTheme="minorHAnsi" w:hAnsiTheme="minorHAnsi" w:cstheme="minorHAnsi"/>
        </w:rPr>
      </w:pPr>
      <w:bookmarkStart w:id="10" w:name="_Toc27060907"/>
      <w:r>
        <w:rPr>
          <w:rFonts w:asciiTheme="minorHAnsi" w:hAnsiTheme="minorHAnsi" w:cstheme="minorHAnsi"/>
        </w:rPr>
        <w:t>YÜKLENİCİNİN YAPACAĞI İŞLER</w:t>
      </w:r>
      <w:bookmarkEnd w:id="10"/>
    </w:p>
    <w:p w:rsidR="00553228" w:rsidRPr="00C15BFF" w:rsidP="00AB6B10">
      <w:pPr>
        <w:spacing w:after="0" w:line="360" w:lineRule="auto"/>
        <w:jc w:val="both"/>
        <w:rPr>
          <w:rFonts w:cstheme="minorHAnsi"/>
          <w:iCs/>
        </w:rPr>
      </w:pPr>
      <w:r w:rsidRPr="00C15BFF">
        <w:rPr>
          <w:rFonts w:cstheme="minorHAnsi"/>
          <w:iCs/>
        </w:rPr>
        <w:t>Yüklenici, arıza onarım ve bakım işleriyle ilgili Şirket’in talep ettiği montaj ve demontaj (transformatör, kesici, ayırıcı, direk, iletken, izolatör vs.) işlerini yapmakla mükelleftir.</w:t>
      </w:r>
    </w:p>
    <w:p w:rsidR="00553228" w:rsidRPr="00C15BFF" w:rsidP="00AB6B10">
      <w:pPr>
        <w:spacing w:after="0" w:line="360" w:lineRule="auto"/>
        <w:jc w:val="both"/>
        <w:rPr>
          <w:rFonts w:cstheme="minorHAnsi"/>
          <w:iCs/>
        </w:rPr>
      </w:pPr>
      <w:r w:rsidRPr="00C15BFF">
        <w:rPr>
          <w:rFonts w:cstheme="minorHAnsi"/>
          <w:iCs/>
        </w:rPr>
        <w:t>Yüklenici, bu çalışmalarını TEDAŞ, Enerji Piyasası Düzenleme Kurumu tarafından yayımlanan yönetmelik ve ikincil mevzuatlar çerçevesinde yapacaktır.</w:t>
      </w:r>
    </w:p>
    <w:p w:rsidR="00553228" w:rsidRPr="00C15BFF" w:rsidP="00AB6B10">
      <w:pPr>
        <w:spacing w:after="0" w:line="360" w:lineRule="auto"/>
        <w:jc w:val="both"/>
        <w:rPr>
          <w:rFonts w:cstheme="minorHAnsi"/>
          <w:iCs/>
        </w:rPr>
      </w:pPr>
      <w:r w:rsidRPr="00C15BFF">
        <w:rPr>
          <w:rFonts w:cstheme="minorHAnsi"/>
          <w:iCs/>
        </w:rPr>
        <w:t>Bu işlerin yapım esnasında tespit edeceği trafo güç yetersizliği, dengesiz yükleme, gerilim düşümü, röle koordinasyonu, emniyet mesafeleri, trafolardan kaynaklanan arızalar vs. olumsuzlukları önemine göre en kısa sürede Şirket’e bildirecektir.</w:t>
      </w:r>
    </w:p>
    <w:p w:rsidR="00553228" w:rsidRPr="00C15BFF" w:rsidP="00AB6B10">
      <w:pPr>
        <w:spacing w:after="0" w:line="360" w:lineRule="auto"/>
        <w:jc w:val="both"/>
        <w:rPr>
          <w:rFonts w:cstheme="minorHAnsi"/>
          <w:iCs/>
        </w:rPr>
      </w:pPr>
      <w:r w:rsidRPr="00C15BFF">
        <w:rPr>
          <w:rFonts w:cstheme="minorHAnsi"/>
          <w:iCs/>
        </w:rPr>
        <w:t>Yüklenici, görev mahallindeki arıza noktasına, yer (sokak darlığı vb.), yol, mesafe, tabiat şartları gibi olumsuzlukları ileri sürmeden giderek verilen işi yapacaktır.</w:t>
      </w:r>
    </w:p>
    <w:p w:rsidR="00553228" w:rsidP="00AB6B10">
      <w:pPr>
        <w:spacing w:after="0" w:line="360" w:lineRule="auto"/>
        <w:jc w:val="both"/>
        <w:rPr>
          <w:rFonts w:cstheme="minorHAnsi"/>
        </w:rPr>
      </w:pPr>
      <w:r w:rsidRPr="00C15BFF">
        <w:rPr>
          <w:rFonts w:cstheme="minorHAnsi"/>
        </w:rPr>
        <w:t>Yüklenici çalışması esnasında (trafik, T.C.K. vb. kuruluşların prosedürlerine göre) gerekli tüm önlemleri giderleri kendine ait olmak üzere alacaktır. Meydana gelebilecek her türlü kaza, zarar, ziyanın sonuçlarından Yüklenici sorumludur. Bunlardan dolayı Şirket herhangi bir ödeme yaparsa, yapılan bu ödeme Yüklenicinin Şirket’teki (Uludağ Elektrik Dağıtım AŞ.) hak ve alacaklarından veya karşılığının olmaması halinde teminatından karşılanır.</w:t>
      </w:r>
    </w:p>
    <w:p w:rsidR="00D53491" w:rsidRPr="00C15BFF" w:rsidP="00AB6B10">
      <w:pPr>
        <w:spacing w:after="0" w:line="360" w:lineRule="auto"/>
        <w:jc w:val="both"/>
        <w:rPr>
          <w:rFonts w:cstheme="minorHAnsi"/>
        </w:rPr>
      </w:pPr>
    </w:p>
    <w:p w:rsidR="00553228" w:rsidRPr="00DF7B8C" w:rsidP="00AB6B10">
      <w:pPr>
        <w:pStyle w:val="Heading1"/>
        <w:spacing w:before="0" w:after="0" w:line="360" w:lineRule="auto"/>
        <w:rPr>
          <w:rFonts w:asciiTheme="minorHAnsi" w:hAnsiTheme="minorHAnsi" w:cstheme="minorHAnsi"/>
        </w:rPr>
      </w:pPr>
      <w:bookmarkStart w:id="11" w:name="_Toc27060908"/>
      <w:r>
        <w:rPr>
          <w:rFonts w:asciiTheme="minorHAnsi" w:hAnsiTheme="minorHAnsi" w:cstheme="minorHAnsi"/>
        </w:rPr>
        <w:t>ARIZA KAYITLARININ TUTULMASI</w:t>
      </w:r>
      <w:bookmarkEnd w:id="11"/>
    </w:p>
    <w:p w:rsidR="00553228" w:rsidRPr="00741126" w:rsidP="00AB6B10">
      <w:pPr>
        <w:spacing w:after="0" w:line="360" w:lineRule="auto"/>
        <w:jc w:val="both"/>
        <w:rPr>
          <w:rFonts w:cstheme="minorHAnsi"/>
          <w:iCs/>
        </w:rPr>
      </w:pPr>
      <w:r w:rsidRPr="00C15BFF">
        <w:rPr>
          <w:rFonts w:cstheme="minorHAnsi"/>
          <w:iCs/>
        </w:rPr>
        <w:t>Yüklenici, arıza kayıtlarını TEDAŞ, Enerji Piyasası Düzenleme Kurumu tarafından yayımlanan yönetmelik ve ikincil mevzuatlar çerçevesinde Şirket tarafından geliştirilen ve sağlanan yazılım aracılığı ile tutacaktır.</w:t>
      </w:r>
    </w:p>
    <w:p w:rsidR="00553228" w:rsidRPr="00DF7B8C" w:rsidP="00AB6B10">
      <w:pPr>
        <w:tabs>
          <w:tab w:val="num" w:pos="0"/>
        </w:tabs>
        <w:spacing w:after="0" w:line="360" w:lineRule="auto"/>
        <w:ind w:right="-109"/>
        <w:jc w:val="both"/>
        <w:rPr>
          <w:rFonts w:cstheme="minorHAnsi"/>
          <w:bCs/>
        </w:rPr>
      </w:pPr>
    </w:p>
    <w:p w:rsidR="0020497F" w:rsidRPr="00DF7B8C" w:rsidP="00AB6B10">
      <w:pPr>
        <w:pStyle w:val="Heading1"/>
        <w:spacing w:before="0" w:after="0" w:line="360" w:lineRule="auto"/>
        <w:rPr>
          <w:rFonts w:asciiTheme="minorHAnsi" w:hAnsiTheme="minorHAnsi" w:cstheme="minorHAnsi"/>
        </w:rPr>
      </w:pPr>
      <w:bookmarkStart w:id="12" w:name="_Toc27060909"/>
      <w:r>
        <w:rPr>
          <w:rFonts w:asciiTheme="minorHAnsi" w:hAnsiTheme="minorHAnsi" w:cstheme="minorHAnsi"/>
        </w:rPr>
        <w:t>MALZEME</w:t>
      </w:r>
      <w:bookmarkEnd w:id="12"/>
    </w:p>
    <w:p w:rsidR="0020497F" w:rsidRPr="00DF7B8C" w:rsidP="00AB6B10">
      <w:pPr>
        <w:pStyle w:val="Heading2"/>
        <w:spacing w:before="0" w:line="360" w:lineRule="auto"/>
        <w:rPr>
          <w:rFonts w:asciiTheme="minorHAnsi" w:hAnsiTheme="minorHAnsi" w:cstheme="minorHAnsi"/>
        </w:rPr>
      </w:pPr>
      <w:bookmarkStart w:id="13" w:name="_Toc27059646"/>
      <w:bookmarkStart w:id="14" w:name="_Toc27059797"/>
      <w:bookmarkStart w:id="15" w:name="_Toc27060910"/>
      <w:r>
        <w:rPr>
          <w:rFonts w:asciiTheme="minorHAnsi" w:hAnsiTheme="minorHAnsi" w:cstheme="minorHAnsi"/>
        </w:rPr>
        <w:t>KULLANILACAK MALZEMELERİN TEMİNİ</w:t>
      </w:r>
      <w:bookmarkEnd w:id="13"/>
      <w:bookmarkEnd w:id="14"/>
      <w:bookmarkEnd w:id="15"/>
    </w:p>
    <w:p w:rsidR="00553228" w:rsidRPr="00C15BFF" w:rsidP="00AB6B10">
      <w:pPr>
        <w:spacing w:after="0" w:line="360" w:lineRule="auto"/>
        <w:jc w:val="both"/>
        <w:rPr>
          <w:rFonts w:cstheme="minorHAnsi"/>
          <w:iCs/>
        </w:rPr>
      </w:pPr>
      <w:r w:rsidRPr="00C15BFF">
        <w:rPr>
          <w:rFonts w:cstheme="minorHAnsi"/>
          <w:iCs/>
        </w:rPr>
        <w:t xml:space="preserve">Sözleşme konusu işte kullanılacak ve Yükleniciye verilecek malzemenin yatırım veya işletme ambarından teslim edileceği hususu, Şirket tarafından belirlenecektir. Yüklenici, teslim edilen malzemeyi, Şirketin talimatıyla ilgili yere tesis etmekle sorumludur. Yükleniciye teslim edilecek malzemeler, Şirketin göstereceği Şirkete ait ambar, depo ve istif yerlerinden ve malzemenin temin edildiği üçüncü kişi veya kuruluşlara ait yerlerden temin edilerek teslim edilecektir.  </w:t>
      </w:r>
    </w:p>
    <w:p w:rsidR="0020497F" w:rsidRPr="00DF7B8C" w:rsidP="00AB6B10">
      <w:pPr>
        <w:pStyle w:val="Heading2"/>
        <w:spacing w:before="0" w:line="360" w:lineRule="auto"/>
        <w:rPr>
          <w:rFonts w:asciiTheme="minorHAnsi" w:hAnsiTheme="minorHAnsi" w:cstheme="minorHAnsi"/>
        </w:rPr>
      </w:pPr>
      <w:bookmarkStart w:id="16" w:name="_Toc27059647"/>
      <w:bookmarkStart w:id="17" w:name="_Toc27059798"/>
      <w:bookmarkStart w:id="18" w:name="_Toc27060911"/>
      <w:r>
        <w:rPr>
          <w:rFonts w:asciiTheme="minorHAnsi" w:hAnsiTheme="minorHAnsi" w:cstheme="minorHAnsi"/>
        </w:rPr>
        <w:t>SÖKÜLEN MALZEMELER</w:t>
      </w:r>
      <w:bookmarkEnd w:id="16"/>
      <w:bookmarkEnd w:id="17"/>
      <w:bookmarkEnd w:id="18"/>
    </w:p>
    <w:p w:rsidR="00553228" w:rsidRPr="00C15BFF" w:rsidP="00AB6B10">
      <w:pPr>
        <w:spacing w:after="0" w:line="360" w:lineRule="auto"/>
        <w:jc w:val="both"/>
        <w:rPr>
          <w:rFonts w:cstheme="minorHAnsi"/>
          <w:iCs/>
        </w:rPr>
      </w:pPr>
      <w:r w:rsidRPr="00C15BFF">
        <w:rPr>
          <w:rFonts w:cstheme="minorHAnsi"/>
          <w:iCs/>
        </w:rPr>
        <w:t>Yüklenici, demontaj edilen malzemeleri teslim tesellüm protokolü veya Geri Verme Bonosu ile Şirket ambarına UEDAŞ Demontaj, Hurda ve İhtiyaç Fazlası Malzemeleri Hakkında Uygulama Talimatı hükümleri doğrultusunda teslim edecektir.</w:t>
      </w:r>
    </w:p>
    <w:p w:rsidR="00553228" w:rsidRPr="00C15BFF" w:rsidP="00AB6B10">
      <w:pPr>
        <w:spacing w:after="0" w:line="360" w:lineRule="auto"/>
        <w:jc w:val="both"/>
        <w:rPr>
          <w:rFonts w:cstheme="minorHAnsi"/>
          <w:iCs/>
        </w:rPr>
      </w:pPr>
      <w:r w:rsidRPr="00C15BFF">
        <w:rPr>
          <w:rFonts w:cstheme="minorHAnsi"/>
          <w:iCs/>
        </w:rPr>
        <w:t>Onarılarak kullanılabilecek demontaj malzemeler (ayırıcı, pano, armatür vb.) Yüklenici ve şirketin uygun gördüğü personellerle onarımları yapılarak tekrar kullanıma hazır hale getirilir.</w:t>
      </w:r>
    </w:p>
    <w:p w:rsidR="00553228" w:rsidRPr="00C15BFF" w:rsidP="00AB6B10">
      <w:pPr>
        <w:spacing w:after="0" w:line="360" w:lineRule="auto"/>
        <w:jc w:val="both"/>
        <w:rPr>
          <w:rFonts w:cstheme="minorHAnsi"/>
          <w:iCs/>
        </w:rPr>
      </w:pPr>
      <w:r w:rsidRPr="00C15BFF">
        <w:rPr>
          <w:rFonts w:cstheme="minorHAnsi"/>
          <w:iCs/>
        </w:rPr>
        <w:t>Elektrik Dağıtım Tesisleri Genel Teknik Şartnamesi’ndeki eski şebekenin sökülmesine ait hükümlerine göre demontajı yapılan malzemelerin “Demontaj Malzemeler” başlıklı esaslar doğrultusunda muhafaza edilmesi yüklenicinin sorumluluğundadır.</w:t>
      </w:r>
    </w:p>
    <w:p w:rsidR="005B2A02" w:rsidRPr="005B2A02" w:rsidP="00AB6B10">
      <w:pPr>
        <w:pStyle w:val="Heading2"/>
        <w:spacing w:before="0" w:line="360" w:lineRule="auto"/>
        <w:rPr>
          <w:rFonts w:asciiTheme="minorHAnsi" w:hAnsiTheme="minorHAnsi" w:cstheme="minorHAnsi"/>
        </w:rPr>
      </w:pPr>
      <w:bookmarkStart w:id="19" w:name="_Toc27059648"/>
      <w:bookmarkStart w:id="20" w:name="_Toc27059799"/>
      <w:bookmarkStart w:id="21" w:name="_Toc27060912"/>
      <w:r>
        <w:rPr>
          <w:rFonts w:asciiTheme="minorHAnsi" w:hAnsiTheme="minorHAnsi" w:cstheme="minorHAnsi"/>
        </w:rPr>
        <w:t>MALZEMELERİN NAKLİ VE MUHAFAZASI</w:t>
      </w:r>
      <w:bookmarkEnd w:id="19"/>
      <w:bookmarkEnd w:id="20"/>
      <w:bookmarkEnd w:id="21"/>
    </w:p>
    <w:p w:rsidR="0020497F" w:rsidP="00AB6B10">
      <w:pPr>
        <w:spacing w:after="0" w:line="360" w:lineRule="auto"/>
        <w:jc w:val="both"/>
        <w:rPr>
          <w:rFonts w:cstheme="minorHAnsi"/>
          <w:iCs/>
        </w:rPr>
      </w:pPr>
      <w:r w:rsidRPr="00C15BFF">
        <w:rPr>
          <w:rFonts w:cstheme="minorHAnsi"/>
          <w:iCs/>
        </w:rPr>
        <w:t>Yüklenici görev bölgesinin bulunduğu tanımlı şirket sınırları içerisinde olmak üzere;</w:t>
      </w:r>
    </w:p>
    <w:p w:rsidR="005B2A02" w:rsidRPr="005B2A02" w:rsidP="00AB6B10">
      <w:pPr>
        <w:pStyle w:val="ListParagraph"/>
        <w:numPr>
          <w:ilvl w:val="0"/>
          <w:numId w:val="32"/>
        </w:numPr>
        <w:spacing w:after="0" w:line="360" w:lineRule="auto"/>
        <w:jc w:val="both"/>
        <w:rPr>
          <w:rFonts w:cstheme="minorHAnsi"/>
          <w:iCs/>
        </w:rPr>
      </w:pPr>
      <w:r w:rsidRPr="005B2A02">
        <w:rPr>
          <w:rFonts w:cstheme="minorHAnsi"/>
        </w:rPr>
        <w:t>Teslim alınan malzemeleri,</w:t>
      </w:r>
    </w:p>
    <w:p w:rsidR="005B2A02" w:rsidRPr="005B2A02" w:rsidP="00AB6B10">
      <w:pPr>
        <w:pStyle w:val="ListParagraph"/>
        <w:numPr>
          <w:ilvl w:val="0"/>
          <w:numId w:val="32"/>
        </w:numPr>
        <w:spacing w:after="0" w:line="360" w:lineRule="auto"/>
        <w:jc w:val="both"/>
        <w:rPr>
          <w:rFonts w:cstheme="minorHAnsi"/>
          <w:iCs/>
        </w:rPr>
      </w:pPr>
      <w:r w:rsidRPr="005B2A02">
        <w:rPr>
          <w:rFonts w:cstheme="minorHAnsi"/>
          <w:iCs/>
        </w:rPr>
        <w:t>Teslim alıp da kullanılmayacak malzemeleri,</w:t>
      </w:r>
    </w:p>
    <w:p w:rsidR="005B2A02" w:rsidRPr="00C15BFF" w:rsidP="00AB6B10">
      <w:pPr>
        <w:numPr>
          <w:ilvl w:val="0"/>
          <w:numId w:val="32"/>
        </w:numPr>
        <w:spacing w:after="0" w:line="360" w:lineRule="auto"/>
        <w:jc w:val="both"/>
        <w:rPr>
          <w:rFonts w:cstheme="minorHAnsi"/>
          <w:iCs/>
        </w:rPr>
      </w:pPr>
      <w:r w:rsidRPr="00C15BFF">
        <w:rPr>
          <w:rFonts w:cstheme="minorHAnsi"/>
          <w:iCs/>
        </w:rPr>
        <w:t>Yeniden kullanılamayacak demontaj malzemeleri,</w:t>
      </w:r>
    </w:p>
    <w:p w:rsidR="005B2A02" w:rsidP="00AB6B10">
      <w:pPr>
        <w:numPr>
          <w:ilvl w:val="0"/>
          <w:numId w:val="32"/>
        </w:numPr>
        <w:spacing w:after="0" w:line="360" w:lineRule="auto"/>
        <w:jc w:val="both"/>
        <w:rPr>
          <w:rFonts w:cstheme="minorHAnsi"/>
          <w:iCs/>
        </w:rPr>
      </w:pPr>
      <w:r w:rsidRPr="00C15BFF">
        <w:rPr>
          <w:rFonts w:cstheme="minorHAnsi"/>
          <w:iCs/>
        </w:rPr>
        <w:t>Yeniden kullanılabilecek demontaj malzemeleri,</w:t>
      </w:r>
    </w:p>
    <w:p w:rsidR="005B2A02" w:rsidP="00AB6B10">
      <w:pPr>
        <w:spacing w:after="0" w:line="360" w:lineRule="auto"/>
        <w:jc w:val="both"/>
        <w:rPr>
          <w:rFonts w:cstheme="minorHAnsi"/>
          <w:iCs/>
        </w:rPr>
      </w:pPr>
    </w:p>
    <w:p w:rsidR="005B2A02" w:rsidRPr="00C15BFF" w:rsidP="00AB6B10">
      <w:pPr>
        <w:spacing w:after="0" w:line="360" w:lineRule="auto"/>
        <w:jc w:val="both"/>
        <w:rPr>
          <w:rFonts w:cstheme="minorHAnsi"/>
          <w:iCs/>
        </w:rPr>
      </w:pPr>
      <w:r w:rsidRPr="00C15BFF">
        <w:rPr>
          <w:rFonts w:cstheme="minorHAnsi"/>
          <w:iCs/>
        </w:rPr>
        <w:t>Şirketin uygun bulduğu yerden teslim almak ve teslim etmek, yüklemek, nakletmek, boşaltmak, istif etmek, depolamaktan sorumludur.</w:t>
      </w:r>
    </w:p>
    <w:p w:rsidR="005B2A02" w:rsidRPr="00C15BFF" w:rsidP="00AB6B10">
      <w:pPr>
        <w:spacing w:after="0" w:line="360" w:lineRule="auto"/>
        <w:jc w:val="both"/>
        <w:rPr>
          <w:rFonts w:cstheme="minorHAnsi"/>
          <w:iCs/>
        </w:rPr>
      </w:pPr>
      <w:r w:rsidRPr="00C15BFF">
        <w:rPr>
          <w:rFonts w:cstheme="minorHAnsi"/>
          <w:iCs/>
        </w:rPr>
        <w:t>Yükleniciye teslim edilecek malzeme, görev bölgesi dışında ve görev bölgesinin bulunduğu il sınırları içerisinde ise görev bölgesine nakletme,</w:t>
      </w:r>
    </w:p>
    <w:p w:rsidR="005B2A02" w:rsidP="00AB6B10">
      <w:pPr>
        <w:spacing w:after="0" w:line="360" w:lineRule="auto"/>
        <w:jc w:val="both"/>
        <w:rPr>
          <w:rFonts w:cstheme="minorHAnsi"/>
          <w:iCs/>
        </w:rPr>
      </w:pPr>
      <w:r w:rsidRPr="00C15BFF">
        <w:rPr>
          <w:rFonts w:cstheme="minorHAnsi"/>
          <w:iCs/>
        </w:rPr>
        <w:t>Yüklenicinin teslim edeceği demontaj ve hurda malzeme, Şirketin talimatıyla görev bölgesinin bulunduğu il sınırları içerisindeki ambarlarına nakletme, görev bölgesi içerisindeki her türlü nakliye, Yükleniciye aittir.</w:t>
      </w:r>
    </w:p>
    <w:p w:rsidR="00D53491" w:rsidP="00AB6B10">
      <w:pPr>
        <w:spacing w:after="0" w:line="360" w:lineRule="auto"/>
        <w:jc w:val="both"/>
        <w:rPr>
          <w:rFonts w:cstheme="minorHAnsi"/>
          <w:iCs/>
        </w:rPr>
      </w:pPr>
      <w:r>
        <w:rPr>
          <w:rFonts w:cstheme="minorHAnsi"/>
          <w:b/>
          <w:iCs/>
          <w:sz w:val="28"/>
        </w:rPr>
        <w:t>8.4</w:t>
      </w:r>
      <w:r w:rsidRPr="00E201C6">
        <w:rPr>
          <w:rFonts w:cstheme="minorHAnsi"/>
          <w:iCs/>
          <w:sz w:val="28"/>
        </w:rPr>
        <w:t xml:space="preserve"> </w:t>
      </w:r>
      <w:r w:rsidRPr="00D44402">
        <w:rPr>
          <w:rFonts w:cstheme="minorHAnsi"/>
          <w:iCs/>
        </w:rPr>
        <w:t>İşin yapımında kullanılacak malzemelerin ve demontaj edilen malzemelerin iş yeri görev bölgesinde arıza yerine sevki, mahallinden Şirket tarafından gösterilen ambara nakli ve teslim edilmesi ile ilgili her türlü giderler Yükleniciye aittir; bununla ilgili Yükleniciye ayrıca bir bedel ödenmeyecektir.</w:t>
      </w:r>
    </w:p>
    <w:p w:rsidR="00D53491" w:rsidP="00AB6B10">
      <w:pPr>
        <w:spacing w:after="0" w:line="360" w:lineRule="auto"/>
        <w:jc w:val="both"/>
        <w:rPr>
          <w:rFonts w:cstheme="minorHAnsi"/>
          <w:iCs/>
        </w:rPr>
      </w:pPr>
      <w:r>
        <w:rPr>
          <w:rFonts w:cstheme="minorHAnsi"/>
          <w:b/>
          <w:iCs/>
          <w:sz w:val="28"/>
        </w:rPr>
        <w:t>8.5</w:t>
      </w:r>
      <w:r w:rsidRPr="00E201C6">
        <w:rPr>
          <w:rFonts w:cstheme="minorHAnsi"/>
          <w:iCs/>
          <w:sz w:val="28"/>
        </w:rPr>
        <w:t xml:space="preserve"> </w:t>
      </w:r>
      <w:r w:rsidRPr="00D44402">
        <w:rPr>
          <w:rFonts w:cstheme="minorHAnsi"/>
          <w:iCs/>
        </w:rPr>
        <w:t>Yüklenici, sökülmüş ve Şirket tarafından kendisine veya vekiline teslim edilen bütün malzemeyi azami dikkat, özen ve basiretle taşımak ve fenni esaslara uygun şekilde muhafaza etmek ve bunun için gereken tedbirleri almak ve işlemleri yapmakla yükümlüdür.</w:t>
      </w:r>
    </w:p>
    <w:p w:rsidR="00D53491" w:rsidP="00AB6B10">
      <w:pPr>
        <w:spacing w:after="0" w:line="360" w:lineRule="auto"/>
        <w:jc w:val="both"/>
        <w:rPr>
          <w:rFonts w:cstheme="minorHAnsi"/>
          <w:iCs/>
        </w:rPr>
      </w:pPr>
      <w:r>
        <w:rPr>
          <w:rFonts w:cstheme="minorHAnsi"/>
          <w:b/>
          <w:iCs/>
          <w:sz w:val="28"/>
        </w:rPr>
        <w:t>8.6</w:t>
      </w:r>
      <w:r w:rsidRPr="00E201C6">
        <w:rPr>
          <w:rFonts w:cstheme="minorHAnsi"/>
          <w:iCs/>
          <w:sz w:val="28"/>
        </w:rPr>
        <w:t xml:space="preserve"> </w:t>
      </w:r>
      <w:r w:rsidRPr="00C15BFF">
        <w:rPr>
          <w:rFonts w:cstheme="minorHAnsi"/>
          <w:iCs/>
        </w:rPr>
        <w:t xml:space="preserve">Şirketin tahsis ettiği malzemeler ile Şirketin tahsis ettiği malzeme niteliğindeki (demontaj ve/veya hurda) malzemeler Şirketin malı olup, Yüklenici bu malzemeleri Şirketin onayı alınmadan başka yere götüremez veya başka tesiste kullanamaz. </w:t>
      </w:r>
    </w:p>
    <w:p w:rsidR="00D53491" w:rsidP="00AB6B10">
      <w:pPr>
        <w:spacing w:after="0" w:line="360" w:lineRule="auto"/>
        <w:jc w:val="both"/>
        <w:rPr>
          <w:rFonts w:cstheme="minorHAnsi"/>
          <w:iCs/>
        </w:rPr>
      </w:pPr>
    </w:p>
    <w:p w:rsidR="005B2A02" w:rsidRPr="00DF7B8C" w:rsidP="00AB6B10">
      <w:pPr>
        <w:pStyle w:val="Heading1"/>
        <w:spacing w:before="0" w:after="0" w:line="360" w:lineRule="auto"/>
        <w:rPr>
          <w:rFonts w:asciiTheme="minorHAnsi" w:hAnsiTheme="minorHAnsi" w:cstheme="minorHAnsi"/>
        </w:rPr>
      </w:pPr>
      <w:bookmarkStart w:id="22" w:name="_Toc27060913"/>
      <w:r>
        <w:rPr>
          <w:rFonts w:asciiTheme="minorHAnsi" w:hAnsiTheme="minorHAnsi" w:cstheme="minorHAnsi"/>
        </w:rPr>
        <w:t>İŞLERİN YAPIMI SIRASINDA UYGULANACAK ESASLAR</w:t>
      </w:r>
      <w:bookmarkEnd w:id="22"/>
    </w:p>
    <w:p w:rsidR="005B2A02" w:rsidRPr="00C15BFF" w:rsidP="00AB6B10">
      <w:pPr>
        <w:spacing w:after="0" w:line="360" w:lineRule="auto"/>
        <w:jc w:val="both"/>
        <w:rPr>
          <w:rFonts w:cstheme="minorHAnsi"/>
          <w:iCs/>
        </w:rPr>
      </w:pPr>
      <w:r w:rsidRPr="00C15BFF">
        <w:rPr>
          <w:rFonts w:cstheme="minorHAnsi"/>
          <w:iCs/>
        </w:rPr>
        <w:t>Yüklenici, arıza onarım, bakım, montaj, demontaj, demontajdan montaj işlerini yaparken sözleşme ve eklerindeki hükümler ile (E.P.D.K. tarafından yayımlanan yönetmelik ve ikincil mevzuatlar, Şirket tarafından uygulanan yönetmelik, yönerge, talimat, teknik şartnameler, iş güvenliği yönetmeliği vs.) fen ve sanat kurallarına uyacaktır. Yüklenici kabul edilmeyen işleri sökmek ve tekniğine uygun olarak yeniden yapmakla yükümlüdür. Sözleşme süresince sözleşme konusu işlerin yapımı sırasında olabilecek iş kazalarıyla Yüklenicinin ihmalinden kaynaklanan kazaların Şirket’e, kendisine, işçilere ve 3. şahıslara karşı verebileceği zararlardan doğrudan doğruya Yüklenici sorumludur.</w:t>
      </w:r>
    </w:p>
    <w:p w:rsidR="005B2A02" w:rsidP="00AB6B10">
      <w:pPr>
        <w:spacing w:after="0" w:line="360" w:lineRule="auto"/>
        <w:jc w:val="both"/>
        <w:rPr>
          <w:rFonts w:cstheme="minorHAnsi"/>
        </w:rPr>
      </w:pPr>
      <w:r w:rsidRPr="00C15BFF">
        <w:rPr>
          <w:rFonts w:cstheme="minorHAnsi"/>
        </w:rPr>
        <w:t>Eğer Şirket herhangi bir şekilde ödeme yapmak zorunda kalırsa, yapmış olduğu ödemeyi öncelikle Yüklenicinin Şirket (Uludağ Elektrik Dağıtım AŞ.) nezdindeki hak ve alacaklarından, bunların karşılamaması halinde de yasal yollardan tahsil eder.</w:t>
      </w:r>
    </w:p>
    <w:p w:rsidR="008C65A8" w:rsidRPr="00C15BFF" w:rsidP="00AB6B10">
      <w:pPr>
        <w:spacing w:after="0" w:line="360" w:lineRule="auto"/>
        <w:jc w:val="both"/>
        <w:rPr>
          <w:rFonts w:cstheme="minorHAnsi"/>
          <w:iCs/>
        </w:rPr>
      </w:pPr>
    </w:p>
    <w:p w:rsidR="005B2A02" w:rsidRPr="00DF7B8C" w:rsidP="00AB6B10">
      <w:pPr>
        <w:pStyle w:val="Heading1"/>
        <w:spacing w:before="0" w:after="0" w:line="360" w:lineRule="auto"/>
        <w:rPr>
          <w:rFonts w:asciiTheme="minorHAnsi" w:hAnsiTheme="minorHAnsi" w:cstheme="minorHAnsi"/>
        </w:rPr>
      </w:pPr>
      <w:bookmarkStart w:id="23" w:name="_Toc27060914"/>
      <w:r>
        <w:rPr>
          <w:rFonts w:asciiTheme="minorHAnsi" w:hAnsiTheme="minorHAnsi" w:cstheme="minorHAnsi"/>
        </w:rPr>
        <w:t>İŞ GÜVENLİĞİ SORUMLUSU</w:t>
      </w:r>
      <w:bookmarkEnd w:id="23"/>
    </w:p>
    <w:p w:rsidR="005B2A02" w:rsidP="00AB6B10">
      <w:pPr>
        <w:spacing w:after="0" w:line="360" w:lineRule="auto"/>
        <w:jc w:val="both"/>
        <w:rPr>
          <w:rFonts w:cstheme="minorHAnsi"/>
          <w:iCs/>
        </w:rPr>
      </w:pPr>
      <w:bookmarkStart w:id="24" w:name="_Toc26891270"/>
      <w:bookmarkStart w:id="25" w:name="_Toc26891320"/>
      <w:bookmarkStart w:id="26" w:name="_Toc26892130"/>
      <w:bookmarkStart w:id="27" w:name="_Toc27052194"/>
      <w:bookmarkEnd w:id="24"/>
      <w:bookmarkEnd w:id="25"/>
      <w:bookmarkEnd w:id="26"/>
      <w:bookmarkEnd w:id="27"/>
      <w:r>
        <w:rPr>
          <w:rFonts w:cstheme="minorHAnsi"/>
          <w:iCs/>
        </w:rPr>
        <w:t>Yüklenici tarafından her ekip için en az elektrik teknisyeni (EKAT belgeli) seviyesinde bir iş güvenliği sorumlusu belirleyerek her bir iş için Araç Görev Emri düzenleyecektir. İş güvenliği sorumlusu, hattın enerjisinin kesilmesi, verilmesi ve işin yapımı esnasında gerekli her türlü iş güvenliği önlemini, yönetmelik ve talimatlar doğrultusunda almakla yükümlüdür.</w:t>
      </w:r>
    </w:p>
    <w:p w:rsidR="00D53491" w:rsidP="00AB6B10">
      <w:pPr>
        <w:spacing w:after="0" w:line="360" w:lineRule="auto"/>
        <w:jc w:val="both"/>
        <w:rPr>
          <w:rFonts w:cstheme="minorHAnsi"/>
          <w:iCs/>
        </w:rPr>
      </w:pPr>
    </w:p>
    <w:p w:rsidR="005B2A02" w:rsidRPr="008C65A8" w:rsidP="00AB6B10">
      <w:pPr>
        <w:pStyle w:val="Heading1"/>
        <w:spacing w:before="0" w:after="0" w:line="360" w:lineRule="auto"/>
        <w:rPr>
          <w:rFonts w:asciiTheme="minorHAnsi" w:hAnsiTheme="minorHAnsi" w:cstheme="minorHAnsi"/>
        </w:rPr>
      </w:pPr>
      <w:bookmarkStart w:id="28" w:name="_Toc27060915"/>
      <w:r w:rsidRPr="008C65A8">
        <w:rPr>
          <w:rFonts w:asciiTheme="minorHAnsi" w:hAnsiTheme="minorHAnsi" w:cstheme="minorHAnsi"/>
        </w:rPr>
        <w:t>İŞ GÜVENLİĞİ MALZEMELERİ VE İŞ EKİPMANLARININ TEMİNİ, KORUNMASI VE KULLANDIRILMASI</w:t>
      </w:r>
      <w:bookmarkEnd w:id="28"/>
    </w:p>
    <w:p w:rsidR="005B2A02" w:rsidRPr="00C15BFF" w:rsidP="00AB6B10">
      <w:pPr>
        <w:spacing w:after="0" w:line="360" w:lineRule="auto"/>
        <w:jc w:val="both"/>
        <w:rPr>
          <w:rFonts w:cstheme="minorHAnsi"/>
          <w:iCs/>
        </w:rPr>
      </w:pPr>
      <w:r w:rsidRPr="00C15BFF">
        <w:rPr>
          <w:rFonts w:cstheme="minorHAnsi"/>
          <w:iCs/>
        </w:rPr>
        <w:t xml:space="preserve">Yüklenici EK-2 listesinde yer alan iş güvenliği malzemeleri ve iş ekipmanlarını temin etmekle sorumludur. Yüklenici, EK-2 listesindeki iş güvenliği malzemeleri ve iş ekipmanlarından EK-1 listesindeki personel ve araç sayısı kadar bulunduracaktır. Yüklenici EK-2 listesindeki vinçler için yer alan iş güvenliği malzeme ve ekipmanlardan, EK-2 listesindeki vinçler kadar bulundurmakla zorunludur. Yüklenici işletmede olarak görülen iş güvenliği malzemeleri ve iş ekipmanlarından İşletme Müdürlüğü sayısı kadar bulunduracaktır.  </w:t>
      </w:r>
    </w:p>
    <w:p w:rsidR="005B2A02" w:rsidP="00AB6B10">
      <w:pPr>
        <w:spacing w:after="0" w:line="360" w:lineRule="auto"/>
        <w:jc w:val="both"/>
        <w:rPr>
          <w:rFonts w:cstheme="minorHAnsi"/>
          <w:iCs/>
        </w:rPr>
      </w:pPr>
      <w:r w:rsidRPr="00C15BFF">
        <w:rPr>
          <w:rFonts w:cstheme="minorHAnsi"/>
          <w:iCs/>
        </w:rPr>
        <w:t xml:space="preserve">Bu malzeme ve ekipmanların eksilmesi, işlevini yitirmesi veya yıpranması durumunda Yüklenici hemen temin etmek zorundadır. Yüklenici, her ekipte iş güvenliği malzemelerinin sağlam ve çalışır vaziyette bulunmasını takip etmek ve bu malzemeleri ekip elemanlarına kullandırmakla yükümlüdür. Bu konudaki tüm idari ve yasal sorumluluklar Yükleniciye aittir. </w:t>
      </w:r>
    </w:p>
    <w:p w:rsidR="00D53491" w:rsidRPr="00C15BFF" w:rsidP="00AB6B10">
      <w:pPr>
        <w:spacing w:after="0" w:line="360" w:lineRule="auto"/>
        <w:jc w:val="both"/>
        <w:rPr>
          <w:rFonts w:cstheme="minorHAnsi"/>
          <w:iCs/>
        </w:rPr>
      </w:pPr>
    </w:p>
    <w:p w:rsidR="005B2A02" w:rsidRPr="00DF7B8C" w:rsidP="00AB6B10">
      <w:pPr>
        <w:pStyle w:val="Heading1"/>
        <w:spacing w:before="0" w:after="0" w:line="360" w:lineRule="auto"/>
        <w:rPr>
          <w:rFonts w:asciiTheme="minorHAnsi" w:hAnsiTheme="minorHAnsi" w:cstheme="minorHAnsi"/>
        </w:rPr>
      </w:pPr>
      <w:bookmarkStart w:id="29" w:name="_Toc27060916"/>
      <w:r>
        <w:rPr>
          <w:rFonts w:asciiTheme="minorHAnsi" w:hAnsiTheme="minorHAnsi" w:cstheme="minorHAnsi"/>
        </w:rPr>
        <w:t>YAPILACAK İŞLERE AİT PROGRAMIN DÜZENLENMESİ</w:t>
      </w:r>
      <w:bookmarkEnd w:id="29"/>
    </w:p>
    <w:p w:rsidR="005B2A02" w:rsidP="00AB6B10">
      <w:pPr>
        <w:spacing w:after="0" w:line="360" w:lineRule="auto"/>
        <w:jc w:val="both"/>
        <w:rPr>
          <w:rFonts w:cstheme="minorHAnsi"/>
          <w:iCs/>
        </w:rPr>
      </w:pPr>
      <w:r>
        <w:rPr>
          <w:rFonts w:cstheme="minorHAnsi"/>
          <w:iCs/>
        </w:rPr>
        <w:t>Arızi hallerin giderilmesi baştan bilinemeyeceği için zaman içerisinde oluşan arızaların da aciliyeti ve önemi göz önüne alınarak yapılacağından önceden hazırlanmış bir program dâhilinde yürütülmesi mümkün değildir. Ancak periyodik bakım çalışmaları, sözleşme ve eklerindeki hükümleri de dikkate alarak Yüklenicinin hazırlayacağı ve Şirket tarafından onaylanmış program dâhilinde Yüklenici tarafından yapılacaktır.</w:t>
      </w:r>
    </w:p>
    <w:p w:rsidR="00D53491" w:rsidP="00AB6B10">
      <w:pPr>
        <w:spacing w:after="0" w:line="360" w:lineRule="auto"/>
        <w:jc w:val="both"/>
        <w:rPr>
          <w:rFonts w:cstheme="minorHAnsi"/>
          <w:iCs/>
        </w:rPr>
      </w:pPr>
    </w:p>
    <w:p w:rsidR="005B2A02" w:rsidRPr="00DF7B8C" w:rsidP="00AB6B10">
      <w:pPr>
        <w:pStyle w:val="Heading1"/>
        <w:spacing w:before="0" w:after="0" w:line="360" w:lineRule="auto"/>
        <w:rPr>
          <w:rFonts w:asciiTheme="minorHAnsi" w:hAnsiTheme="minorHAnsi" w:cstheme="minorHAnsi"/>
        </w:rPr>
      </w:pPr>
      <w:bookmarkStart w:id="30" w:name="_Toc27060917"/>
      <w:r>
        <w:rPr>
          <w:rFonts w:asciiTheme="minorHAnsi" w:hAnsiTheme="minorHAnsi" w:cstheme="minorHAnsi"/>
        </w:rPr>
        <w:t>ABONE BAĞLANTILARI</w:t>
      </w:r>
      <w:bookmarkEnd w:id="30"/>
    </w:p>
    <w:p w:rsidR="004D7605" w:rsidRPr="00C15BFF" w:rsidP="00AB6B10">
      <w:pPr>
        <w:spacing w:after="0" w:line="360" w:lineRule="auto"/>
        <w:jc w:val="both"/>
        <w:rPr>
          <w:rFonts w:cstheme="minorHAnsi"/>
          <w:iCs/>
        </w:rPr>
      </w:pPr>
      <w:r w:rsidRPr="00C15BFF">
        <w:rPr>
          <w:rFonts w:cstheme="minorHAnsi"/>
          <w:iCs/>
        </w:rPr>
        <w:t xml:space="preserve">Şirket tarafından kontrolü yapılan yeni abone yapı bağlantı hattının şebeke tarafına irtibatı ( sayaç, bina giriş kofrası bağlantısı yapılmayacaktır.) , arızalanması durumunda yapı bağlantı hattının şebeke tarına irtibatı yüklenici tarafından yapılacaktır. Ayrıca Şirket, yapı bağlantı hattının şebeke ile irtibatının kesilmesini talep etmesi durumunda Yüklenici tarafından yapılacaktır. </w:t>
      </w:r>
    </w:p>
    <w:p w:rsidR="005B2A02" w:rsidRPr="00DF7B8C" w:rsidP="00AB6B10">
      <w:pPr>
        <w:pStyle w:val="Heading1"/>
        <w:spacing w:before="0" w:after="0" w:line="360" w:lineRule="auto"/>
        <w:rPr>
          <w:rFonts w:asciiTheme="minorHAnsi" w:hAnsiTheme="minorHAnsi" w:cstheme="minorHAnsi"/>
        </w:rPr>
      </w:pPr>
      <w:bookmarkStart w:id="31" w:name="_Toc27060918"/>
      <w:r>
        <w:rPr>
          <w:rFonts w:asciiTheme="minorHAnsi" w:hAnsiTheme="minorHAnsi" w:cstheme="minorHAnsi"/>
        </w:rPr>
        <w:t>SAYAÇ, ÖLÇÜ VE KORUMA DEVRELERİ</w:t>
      </w:r>
      <w:bookmarkEnd w:id="31"/>
    </w:p>
    <w:p w:rsidR="004D7605" w:rsidP="00AB6B10">
      <w:pPr>
        <w:spacing w:after="0" w:line="360" w:lineRule="auto"/>
        <w:jc w:val="both"/>
        <w:rPr>
          <w:rFonts w:cstheme="minorHAnsi"/>
          <w:iCs/>
        </w:rPr>
      </w:pPr>
      <w:r w:rsidRPr="00C15BFF">
        <w:rPr>
          <w:rFonts w:cstheme="minorHAnsi"/>
          <w:iCs/>
        </w:rPr>
        <w:t>Yüklenici normal durumlarda hiç bir şekilde sayaç, ölçü ve koruma devrelerine müdahale etmeyecektir. Ancak Yüklenici, Şirketin ilgili birimlerinin çalışmadığı gün ve zamanlarda ölçü devresine müdahale etmesi durumunda gerekli işleri yaparak vakit geçirmeden Şirkete raporlayacaktır.</w:t>
      </w:r>
    </w:p>
    <w:p w:rsidR="00D53491" w:rsidP="00AB6B10">
      <w:pPr>
        <w:spacing w:after="0" w:line="360" w:lineRule="auto"/>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32" w:name="_Toc27060919"/>
      <w:r>
        <w:rPr>
          <w:rFonts w:asciiTheme="minorHAnsi" w:hAnsiTheme="minorHAnsi" w:cstheme="minorHAnsi"/>
        </w:rPr>
        <w:t>İŞİN YAPIMI SIRASINDA İRTİBAT SAĞLANACAKLAR</w:t>
      </w:r>
      <w:bookmarkEnd w:id="32"/>
    </w:p>
    <w:p w:rsidR="004D7605" w:rsidP="00AB6B10">
      <w:pPr>
        <w:spacing w:after="0" w:line="360" w:lineRule="auto"/>
        <w:jc w:val="both"/>
        <w:rPr>
          <w:rFonts w:cstheme="minorHAnsi"/>
          <w:iCs/>
        </w:rPr>
      </w:pPr>
      <w:r w:rsidRPr="00C15BFF">
        <w:rPr>
          <w:rFonts w:cstheme="minorHAnsi"/>
          <w:iCs/>
        </w:rPr>
        <w:t>Yüklenici işin yapılması sırasında, Şirket’in belirleyerek Yükleniciye yazılı olarak bildireceği yetkililer ile sürekli irtibat halinde olacaktır.</w:t>
      </w:r>
    </w:p>
    <w:p w:rsidR="00D53491" w:rsidP="00AB6B10">
      <w:pPr>
        <w:spacing w:after="0" w:line="360" w:lineRule="auto"/>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33" w:name="_Toc27060920"/>
      <w:r>
        <w:rPr>
          <w:rFonts w:asciiTheme="minorHAnsi" w:hAnsiTheme="minorHAnsi" w:cstheme="minorHAnsi"/>
        </w:rPr>
        <w:t>KULLANILACAK MALZEMELERİN TEMİNİ</w:t>
      </w:r>
      <w:bookmarkEnd w:id="33"/>
    </w:p>
    <w:p w:rsidR="004D7605" w:rsidRPr="00C15BFF" w:rsidP="00AB6B10">
      <w:pPr>
        <w:spacing w:after="0" w:line="360" w:lineRule="auto"/>
        <w:jc w:val="both"/>
        <w:rPr>
          <w:rFonts w:cstheme="minorHAnsi"/>
          <w:iCs/>
        </w:rPr>
      </w:pPr>
      <w:r w:rsidRPr="00C15BFF">
        <w:rPr>
          <w:rFonts w:cstheme="minorHAnsi"/>
          <w:iCs/>
        </w:rPr>
        <w:t>Yüklenicinin arıza onarım, bakım, montaj ve demontajdan montaj yapımı için şebekede TEDAŞ ‘ın belirlediği proje ve tesis birim fiyat kitabındaki tüm malzemeler (trafo, direk, kablo, izolatör, iletken vb.) ve Şirketin bu kapsam harici şebekeye takılmasını uygun gördüğü malzemeler (iletken izolasyonu, izolatör izolasyonu, kapalı klemens vb.) Şirket tarafından temin edilecektir.</w:t>
      </w:r>
    </w:p>
    <w:p w:rsidR="004D7605" w:rsidRPr="00C15BFF" w:rsidP="00AB6B10">
      <w:pPr>
        <w:spacing w:after="0" w:line="360" w:lineRule="auto"/>
        <w:jc w:val="both"/>
        <w:rPr>
          <w:rFonts w:cstheme="minorHAnsi"/>
          <w:iCs/>
        </w:rPr>
      </w:pPr>
      <w:r w:rsidRPr="00C15BFF">
        <w:rPr>
          <w:rFonts w:cstheme="minorHAnsi"/>
          <w:iCs/>
        </w:rPr>
        <w:t>Yüklenici, Şirket tarafından kendisine veya vekiline teslim edilen bütün malzemeyi azami dikkat, özen ve basiretle taşıma ve fenni esaslara uygun şekilde muhafaza etmek ve bunun için gereken tedbirleri almak ve işlemleri yapmakla yükümlüdür. Her türlü malzemenin muhafazası için Yükleniciye depo, ardiye, sigorta gideri vb. herhangi bir bedel ödenmez.</w:t>
      </w:r>
    </w:p>
    <w:p w:rsidR="004D7605" w:rsidRPr="00C15BFF" w:rsidP="00AB6B10">
      <w:pPr>
        <w:tabs>
          <w:tab w:val="left" w:pos="-1843"/>
        </w:tabs>
        <w:spacing w:after="0" w:line="360" w:lineRule="auto"/>
        <w:jc w:val="both"/>
        <w:rPr>
          <w:rFonts w:cstheme="minorHAnsi"/>
          <w:iCs/>
        </w:rPr>
      </w:pPr>
      <w:r w:rsidRPr="00C15BFF">
        <w:rPr>
          <w:rFonts w:cstheme="minorHAnsi"/>
          <w:iCs/>
        </w:rPr>
        <w:t>Yüklenici, kullanmadığı malzemeler ile Elektrik Dağıtım Tesisleri Genel Teknik Şartnamesi’ndeki eski şebekenin sökülmesine ait hükümlere göre demontajı yapılan malzemeleri ilgili maddedeki esaslar doğrultusunda Şirket’e iade ve teslim edecektir.</w:t>
      </w:r>
    </w:p>
    <w:p w:rsidR="004D7605" w:rsidP="00AB6B10">
      <w:pPr>
        <w:tabs>
          <w:tab w:val="left" w:pos="-1843"/>
        </w:tabs>
        <w:spacing w:after="0" w:line="360" w:lineRule="auto"/>
        <w:jc w:val="both"/>
        <w:rPr>
          <w:rFonts w:cstheme="minorHAnsi"/>
          <w:iCs/>
        </w:rPr>
      </w:pPr>
      <w:r w:rsidRPr="00C15BFF">
        <w:rPr>
          <w:rFonts w:cstheme="minorHAnsi"/>
          <w:iCs/>
        </w:rPr>
        <w:t xml:space="preserve">Yüklenici tarafından sökülen malzeme, Şirket’in tahsis ettiği malzeme niteliğindedir. Şirket’in tahsis ettiği malzemeler ile Şirket’in tahsis ettiği malzeme niteliğindeki malzemeler Şirket’in malı olup, Yüklenici bu malzemeleri Şirket’in muvafakatı alınmadan başka yere götüremez veya başka tesiste kullanamaz. Buna rağmen Şirket tarafından tesiste yapılacak kontrol neticesinde eksik malzeme tespit edildiğinde, bu eksik malzemeyi Yüklenici durumun tebliğ edilmesinden itibaren iki (2) takvim günü içerisinde Şirket’e iade edecektir. </w:t>
      </w:r>
    </w:p>
    <w:p w:rsidR="00D53491" w:rsidP="00AB6B10">
      <w:pPr>
        <w:tabs>
          <w:tab w:val="left" w:pos="-1843"/>
        </w:tabs>
        <w:spacing w:after="0" w:line="360" w:lineRule="auto"/>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34" w:name="_Toc27060921"/>
      <w:r>
        <w:rPr>
          <w:rFonts w:asciiTheme="minorHAnsi" w:hAnsiTheme="minorHAnsi" w:cstheme="minorHAnsi"/>
        </w:rPr>
        <w:t>HABERLEŞME</w:t>
      </w:r>
      <w:bookmarkEnd w:id="34"/>
    </w:p>
    <w:p w:rsidR="004D7605" w:rsidRPr="00C15BFF" w:rsidP="00AB6B10">
      <w:pPr>
        <w:spacing w:after="0" w:line="360" w:lineRule="auto"/>
        <w:jc w:val="both"/>
        <w:rPr>
          <w:rFonts w:cstheme="minorHAnsi"/>
          <w:iCs/>
        </w:rPr>
      </w:pPr>
      <w:r w:rsidRPr="00C15BFF">
        <w:rPr>
          <w:rFonts w:cstheme="minorHAnsi"/>
          <w:iCs/>
        </w:rPr>
        <w:t>Yüklenicinin haberleşme sistemi olarak kullanacağı her araçta 1 adet el telsizi, 1 adet araç telsizi ve sabit merkezde 1 adet sabit merkez telsizi Şirket tarafından temin edilecektir. Ayrıca OKTH (Ortak Kullanımlı Telsiz Hizmeti) bedelleri ve BTK (Bilgi Teknolojileri ve İletişimi Kurumu) ile alakalı tüm işlemlerde Şirket tarafından yapılacaktır.</w:t>
      </w:r>
    </w:p>
    <w:p w:rsidR="004D7605" w:rsidRPr="00C15BFF" w:rsidP="00AB6B10">
      <w:pPr>
        <w:spacing w:after="0" w:line="360" w:lineRule="auto"/>
        <w:jc w:val="both"/>
        <w:rPr>
          <w:rFonts w:cstheme="minorHAnsi"/>
          <w:iCs/>
        </w:rPr>
      </w:pPr>
      <w:r w:rsidRPr="00C15BFF">
        <w:rPr>
          <w:rFonts w:cstheme="minorHAnsi"/>
          <w:iCs/>
        </w:rPr>
        <w:t>Şirket EK – 1 de yer alan ve arıza onarım personelinin kullandığı her araçta android işletim sistemli 10’1 inç en az 2 GB ram kapasiteli, çift kameralı tablet temin edecektir.</w:t>
      </w:r>
    </w:p>
    <w:p w:rsidR="004D7605" w:rsidP="00AB6B10">
      <w:pPr>
        <w:spacing w:after="0" w:line="360" w:lineRule="auto"/>
        <w:jc w:val="both"/>
        <w:rPr>
          <w:rFonts w:cstheme="minorHAnsi"/>
          <w:iCs/>
        </w:rPr>
      </w:pPr>
      <w:r w:rsidRPr="00C15BFF">
        <w:rPr>
          <w:rFonts w:cstheme="minorHAnsi"/>
          <w:iCs/>
        </w:rPr>
        <w:t>Telsizler ve tabletler marka, model, seri numaraları gibi bilgileri içeren bir tutanakla teslim edilecek ve sözleşme süresi sonunda yine tutanakla geri alınacaktır.  Bu telsizlerin sözleşme süresi içerisindeki kullanıcı kaynaklı arıza onarımı Yüklenici tarafından UEDAŞ’ın uygun göreceği firmalara yaptırılacaktır. Telsizlerin ve tabletlerin zayi veya kullanılamaz duruma gelmesi halinde aynı marka ve özelliklere sahip yenisini veya UEDAŞ’ın uygun göreceği muadil ürün Yüklenici tarafından temin edilecektir. Yüklenici bu hususu peşinen gayri kabili rücu taahhüt eder.</w:t>
      </w:r>
    </w:p>
    <w:p w:rsidR="00E201C6" w:rsidRPr="00DF7B8C" w:rsidP="00AB6B10">
      <w:pPr>
        <w:pStyle w:val="Heading2"/>
        <w:spacing w:before="0" w:line="360" w:lineRule="auto"/>
        <w:rPr>
          <w:rFonts w:asciiTheme="minorHAnsi" w:hAnsiTheme="minorHAnsi" w:cstheme="minorHAnsi"/>
        </w:rPr>
      </w:pPr>
      <w:bookmarkStart w:id="35" w:name="_Toc27059809"/>
      <w:bookmarkStart w:id="36" w:name="_Toc27060922"/>
      <w:r>
        <w:rPr>
          <w:rFonts w:asciiTheme="minorHAnsi" w:hAnsiTheme="minorHAnsi" w:cstheme="minorHAnsi"/>
        </w:rPr>
        <w:t>TELEFON TEMİNİ VE KULLANIMI</w:t>
      </w:r>
      <w:bookmarkEnd w:id="35"/>
      <w:bookmarkEnd w:id="36"/>
    </w:p>
    <w:p w:rsidR="00E201C6" w:rsidP="00AB6B10">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E201C6" w:rsidRPr="00DF7B8C" w:rsidP="00AB6B10">
      <w:pPr>
        <w:pStyle w:val="Heading2"/>
        <w:spacing w:before="0" w:line="360" w:lineRule="auto"/>
        <w:rPr>
          <w:rFonts w:asciiTheme="minorHAnsi" w:hAnsiTheme="minorHAnsi" w:cstheme="minorHAnsi"/>
        </w:rPr>
      </w:pPr>
      <w:bookmarkStart w:id="37" w:name="_Toc27059810"/>
      <w:bookmarkStart w:id="38" w:name="_Toc27060923"/>
      <w:r>
        <w:rPr>
          <w:rFonts w:asciiTheme="minorHAnsi" w:hAnsiTheme="minorHAnsi" w:cstheme="minorHAnsi"/>
        </w:rPr>
        <w:t>FAKS, İNTERNET TEMİNİ VE KULLANIMI</w:t>
      </w:r>
      <w:bookmarkEnd w:id="37"/>
      <w:bookmarkEnd w:id="38"/>
    </w:p>
    <w:p w:rsidR="00E201C6" w:rsidP="00AB6B10">
      <w:pPr>
        <w:spacing w:after="0" w:line="360" w:lineRule="auto"/>
        <w:jc w:val="both"/>
        <w:rPr>
          <w:rFonts w:cstheme="minorHAnsi"/>
          <w:iCs/>
        </w:rPr>
      </w:pPr>
      <w:r w:rsidRPr="00C15BFF">
        <w:rPr>
          <w:rFonts w:cstheme="minorHAnsi"/>
          <w:iCs/>
        </w:rPr>
        <w:t>Arıza ve diğer ihbarların alındığı yerde kullanılmak üzere tesis masrafları Şirket tarafından karşılanmış veya karşılanacak olan telefonun diğer tüm masraf ve giderleri Yükleniciye aittir. Ancak Çağrı Merkezi hattının masrafları Şirket’e ait olacaktır.</w:t>
      </w:r>
    </w:p>
    <w:p w:rsidR="00D53491" w:rsidP="00AB6B10">
      <w:pPr>
        <w:spacing w:after="0" w:line="360" w:lineRule="auto"/>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39" w:name="_Toc27060924"/>
      <w:r>
        <w:rPr>
          <w:rFonts w:asciiTheme="minorHAnsi" w:hAnsiTheme="minorHAnsi" w:cstheme="minorHAnsi"/>
        </w:rPr>
        <w:t>İŞİN SEVK VE ŞİRKET YERİ İLE GİDERLERİ</w:t>
      </w:r>
      <w:bookmarkEnd w:id="39"/>
    </w:p>
    <w:p w:rsidR="004D7605" w:rsidRPr="00C15BFF" w:rsidP="00AB6B10">
      <w:pPr>
        <w:spacing w:after="0" w:line="360" w:lineRule="auto"/>
        <w:ind w:left="567" w:hanging="567"/>
        <w:jc w:val="both"/>
        <w:rPr>
          <w:rFonts w:cstheme="minorHAnsi"/>
          <w:iCs/>
        </w:rPr>
      </w:pPr>
      <w:r w:rsidRPr="00C15BFF">
        <w:rPr>
          <w:rFonts w:cstheme="minorHAnsi"/>
          <w:iCs/>
        </w:rPr>
        <w:t>Sözleşme konusu işlerin sevk ve Şirket edildiği yer ve / veya yerlerdir.</w:t>
      </w:r>
    </w:p>
    <w:p w:rsidR="004D7605" w:rsidRPr="00C15BFF" w:rsidP="00AB6B10">
      <w:pPr>
        <w:spacing w:after="0" w:line="360" w:lineRule="auto"/>
        <w:jc w:val="both"/>
        <w:rPr>
          <w:rFonts w:cstheme="minorHAnsi"/>
          <w:iCs/>
        </w:rPr>
      </w:pPr>
      <w:r w:rsidRPr="00C15BFF">
        <w:rPr>
          <w:rFonts w:cstheme="minorHAnsi"/>
          <w:iCs/>
        </w:rPr>
        <w:t>Yüklenici, işyeri olarak öncelikle halen Şirket tarafından arıza merkezi olarak kullanılan bina, oda / odalar vb. mekânı kullanmak zorundadır. Bu mekân, Şirket ve Yüklenici tarafından müştereken kullanılmak üzere Yükleniciye Şirket tarafından tahsis edilecektir. Ancak Şirket ve Yüklenicinin ortak görüşü doğrultusunda çalıştırılacak personelin bu mekânda konuşlandırılamayacağına karar verilir ise, Yüklenici çalıştıracağı personeli İş güvenliği ve İşçi Sağlığı Yönetmeliğinde belirtilen şartlara haiz başka bir yerde konuşlandırılacaktır. Bu durumda ise Yüklenici, Şirket’e ait binada irtibat ve koordinasyon için Şirket’in uygun göreceği sayıda elemanı bulunduracaktır. Şirket tarafından tahsis edilen yer için kira bedeli dâhil hiçbir bedel alınmaz</w:t>
      </w:r>
    </w:p>
    <w:p w:rsidR="004D7605" w:rsidP="00AB6B10">
      <w:pPr>
        <w:spacing w:after="0" w:line="360" w:lineRule="auto"/>
        <w:ind w:hanging="567"/>
        <w:jc w:val="both"/>
        <w:rPr>
          <w:rFonts w:cstheme="minorHAnsi"/>
          <w:iCs/>
        </w:rPr>
      </w:pPr>
      <w:r w:rsidRPr="00C15BFF">
        <w:rPr>
          <w:rFonts w:cstheme="minorHAnsi"/>
          <w:iCs/>
        </w:rPr>
        <w:tab/>
        <w:t>Üçüncü kişilerden Yüklenici tarafından işyeri, ambar vb. adlarla bu iş için kiralanacak yerlere ait kira ve tüm giderler Yükleniciye aittir.</w:t>
      </w:r>
    </w:p>
    <w:p w:rsidR="00D53491" w:rsidP="00AB6B10">
      <w:pPr>
        <w:spacing w:after="0" w:line="360" w:lineRule="auto"/>
        <w:ind w:hanging="567"/>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40" w:name="_Toc27060925"/>
      <w:r>
        <w:rPr>
          <w:rFonts w:asciiTheme="minorHAnsi" w:hAnsiTheme="minorHAnsi" w:cstheme="minorHAnsi"/>
        </w:rPr>
        <w:t>YÜKLENİCİ PERSONELİNİN SOSYAL SİGORTALAR KURUMU’NA KAYDI</w:t>
      </w:r>
      <w:bookmarkEnd w:id="40"/>
    </w:p>
    <w:p w:rsidR="004D7605" w:rsidP="00AB6B10">
      <w:pPr>
        <w:spacing w:after="0" w:line="360" w:lineRule="auto"/>
        <w:jc w:val="both"/>
        <w:rPr>
          <w:rFonts w:cstheme="minorHAnsi"/>
          <w:iCs/>
        </w:rPr>
      </w:pPr>
      <w:r w:rsidRPr="00C15BFF">
        <w:rPr>
          <w:rFonts w:cstheme="minorHAnsi"/>
          <w:iCs/>
        </w:rPr>
        <w:t>Yüklenicinin bütün personeli, Sosyal Sigortalar Kurumu'na kayıtlı olacaktır. Yüklenici, çalıştırdığı elemanlarına ait S.S.K. primlerini yatırdığına dair onaylı belgeleri her hakediş döneminde, hakediş eki olarak Şirket’e verecektir.</w:t>
      </w:r>
    </w:p>
    <w:p w:rsidR="00D53491" w:rsidP="00AB6B10">
      <w:pPr>
        <w:spacing w:after="0" w:line="360" w:lineRule="auto"/>
        <w:jc w:val="both"/>
        <w:rPr>
          <w:rFonts w:cstheme="minorHAnsi"/>
          <w:iCs/>
        </w:rPr>
      </w:pPr>
    </w:p>
    <w:p w:rsidR="004D7605" w:rsidRPr="00DF7B8C" w:rsidP="00AB6B10">
      <w:pPr>
        <w:pStyle w:val="Heading1"/>
        <w:spacing w:before="0" w:after="0" w:line="360" w:lineRule="auto"/>
        <w:rPr>
          <w:rFonts w:asciiTheme="minorHAnsi" w:hAnsiTheme="minorHAnsi" w:cstheme="minorHAnsi"/>
        </w:rPr>
      </w:pPr>
      <w:bookmarkStart w:id="41" w:name="_Toc27060926"/>
      <w:r>
        <w:rPr>
          <w:rFonts w:asciiTheme="minorHAnsi" w:hAnsiTheme="minorHAnsi" w:cstheme="minorHAnsi"/>
        </w:rPr>
        <w:t>ABONELERDEN ÜCRET ALINMAMASI</w:t>
      </w:r>
      <w:bookmarkEnd w:id="41"/>
    </w:p>
    <w:p w:rsidR="004D7605" w:rsidP="00AB6B10">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D53491" w:rsidP="00AB6B10">
      <w:pPr>
        <w:spacing w:after="0" w:line="360" w:lineRule="auto"/>
        <w:jc w:val="both"/>
        <w:rPr>
          <w:rFonts w:cstheme="minorHAnsi"/>
          <w:iCs/>
        </w:rPr>
      </w:pPr>
    </w:p>
    <w:p w:rsidR="00E201C6" w:rsidRPr="00DF7B8C" w:rsidP="00AB6B10">
      <w:pPr>
        <w:pStyle w:val="Heading1"/>
        <w:spacing w:before="0" w:after="0" w:line="360" w:lineRule="auto"/>
        <w:rPr>
          <w:rFonts w:asciiTheme="minorHAnsi" w:hAnsiTheme="minorHAnsi" w:cstheme="minorHAnsi"/>
        </w:rPr>
      </w:pPr>
      <w:bookmarkStart w:id="42" w:name="_Toc27060927"/>
      <w:r>
        <w:rPr>
          <w:rFonts w:asciiTheme="minorHAnsi" w:hAnsiTheme="minorHAnsi" w:cstheme="minorHAnsi"/>
        </w:rPr>
        <w:t>YÜKLENİCİ ELEMANLARININ EĞİTİMİ</w:t>
      </w:r>
      <w:bookmarkEnd w:id="42"/>
    </w:p>
    <w:p w:rsidR="00E201C6" w:rsidP="00AB6B10">
      <w:pPr>
        <w:spacing w:after="0" w:line="360" w:lineRule="auto"/>
        <w:jc w:val="both"/>
        <w:rPr>
          <w:rFonts w:cstheme="minorHAnsi"/>
          <w:iCs/>
        </w:rPr>
      </w:pPr>
      <w:r w:rsidRPr="00C15BFF">
        <w:rPr>
          <w:rFonts w:cstheme="minorHAnsi"/>
          <w:iCs/>
        </w:rPr>
        <w:t>Yüklenici, Şirket’in verdiği görevleri yaparken elektrik abonelerinden hiçbir nam ve ad altında bir bedel talep etmeyecektir.</w:t>
      </w:r>
    </w:p>
    <w:p w:rsidR="00E201C6" w:rsidP="00AB6B10">
      <w:pPr>
        <w:spacing w:after="0" w:line="360" w:lineRule="auto"/>
        <w:jc w:val="both"/>
        <w:rPr>
          <w:rFonts w:cstheme="minorHAnsi"/>
          <w:iCs/>
        </w:rPr>
      </w:pPr>
      <w:r w:rsidRPr="00E201C6">
        <w:rPr>
          <w:rFonts w:cstheme="minorHAnsi"/>
          <w:b/>
          <w:iCs/>
          <w:sz w:val="28"/>
        </w:rPr>
        <w:t>21.1</w:t>
      </w:r>
      <w:r w:rsidRPr="00E201C6">
        <w:rPr>
          <w:rFonts w:cstheme="minorHAnsi"/>
          <w:iCs/>
          <w:sz w:val="28"/>
        </w:rPr>
        <w:t xml:space="preserve"> </w:t>
      </w:r>
      <w:r w:rsidRPr="00C15BFF">
        <w:rPr>
          <w:rFonts w:cstheme="minorHAnsi"/>
          <w:iCs/>
        </w:rPr>
        <w:t>Yüklenici, bu iş için istihdam edeceği personeline sözleşme tarihi itibari ile TEDAŞ’ın “Elektrik Kuvvetli Akım Tesislerinde Yüksek Gerilim Altında Çalışma İzin Belgesi Eğitimi (EKAT)” belgeli EK-1 de tanımlanan sayıda personel bulunduracaktır. Ayrıca personelin EKAT belgesinin yenilenmesi durumunda oluşacak her türlü bedel Yüklenici tarafından karşılanacaktır.</w:t>
      </w:r>
    </w:p>
    <w:p w:rsidR="00E201C6" w:rsidP="00AB6B10">
      <w:pPr>
        <w:spacing w:after="0" w:line="360" w:lineRule="auto"/>
        <w:jc w:val="both"/>
        <w:rPr>
          <w:rFonts w:cstheme="minorHAnsi"/>
          <w:iCs/>
        </w:rPr>
      </w:pPr>
      <w:r>
        <w:rPr>
          <w:rFonts w:cstheme="minorHAnsi"/>
          <w:b/>
          <w:iCs/>
          <w:sz w:val="28"/>
        </w:rPr>
        <w:t>21.2</w:t>
      </w:r>
      <w:r w:rsidRPr="00E201C6">
        <w:rPr>
          <w:rFonts w:cstheme="minorHAnsi"/>
          <w:iCs/>
          <w:sz w:val="28"/>
        </w:rPr>
        <w:t xml:space="preserve"> </w:t>
      </w:r>
      <w:r w:rsidRPr="00C15BFF">
        <w:rPr>
          <w:rFonts w:cstheme="minorHAnsi"/>
          <w:iCs/>
        </w:rPr>
        <w:t>Yüklenici, sözleşme süresince personelinin azalması halinde, yeni alınacak elemanlara da “Elektrik Kuvvetli Akım Tesislerinde Yüksek Gerilim Altında Çalışma İzin Belgesi Eğitimi (EKAT)” programını tamamlatacaktır.</w:t>
      </w:r>
    </w:p>
    <w:p w:rsidR="00D53491" w:rsidP="00AB6B10">
      <w:pPr>
        <w:spacing w:after="0" w:line="360" w:lineRule="auto"/>
        <w:jc w:val="both"/>
        <w:rPr>
          <w:rFonts w:cstheme="minorHAnsi"/>
          <w:iCs/>
        </w:rPr>
      </w:pPr>
    </w:p>
    <w:p w:rsidR="00E201C6" w:rsidRPr="00DF7B8C" w:rsidP="00AB6B10">
      <w:pPr>
        <w:pStyle w:val="Heading1"/>
        <w:spacing w:before="0" w:after="0" w:line="360" w:lineRule="auto"/>
        <w:rPr>
          <w:rFonts w:asciiTheme="minorHAnsi" w:hAnsiTheme="minorHAnsi" w:cstheme="minorHAnsi"/>
        </w:rPr>
      </w:pPr>
      <w:bookmarkStart w:id="43" w:name="_Toc27060928"/>
      <w:r>
        <w:rPr>
          <w:rFonts w:asciiTheme="minorHAnsi" w:hAnsiTheme="minorHAnsi" w:cstheme="minorHAnsi"/>
        </w:rPr>
        <w:t>EKİP ARAÇLARINDA ARANACAK ŞARTLAR</w:t>
      </w:r>
      <w:bookmarkEnd w:id="43"/>
    </w:p>
    <w:p w:rsidR="00E201C6" w:rsidP="00AB6B10">
      <w:pPr>
        <w:spacing w:after="0" w:line="360" w:lineRule="auto"/>
        <w:jc w:val="both"/>
        <w:rPr>
          <w:rFonts w:cstheme="minorHAnsi"/>
          <w:iCs/>
        </w:rPr>
      </w:pPr>
      <w:r w:rsidRPr="00E201C6">
        <w:rPr>
          <w:rFonts w:cstheme="minorHAnsi"/>
          <w:b/>
          <w:iCs/>
          <w:sz w:val="28"/>
        </w:rPr>
        <w:t>22.1</w:t>
      </w:r>
      <w:r w:rsidRPr="00E201C6">
        <w:rPr>
          <w:rFonts w:cstheme="minorHAnsi"/>
          <w:iCs/>
          <w:sz w:val="28"/>
        </w:rPr>
        <w:t xml:space="preserve"> </w:t>
      </w:r>
      <w:r w:rsidRPr="00C15BFF">
        <w:rPr>
          <w:rFonts w:cstheme="minorHAnsi"/>
          <w:iCs/>
        </w:rPr>
        <w:t>Yüklenici EK – 1 de yer alan araç listesine göre araçların bakımı, işletilmesi, iş yerinde hazır bulundurulmasından, periyodik bakımlarından, ilgili mevzuata göre kontrollerinin yapılmasından sorumludur.</w:t>
      </w:r>
    </w:p>
    <w:p w:rsidR="000841AB" w:rsidP="00AB6B10">
      <w:pPr>
        <w:spacing w:after="0" w:line="360" w:lineRule="auto"/>
        <w:jc w:val="both"/>
        <w:rPr>
          <w:rFonts w:cstheme="minorHAnsi"/>
          <w:iCs/>
        </w:rPr>
      </w:pPr>
      <w:r>
        <w:rPr>
          <w:rFonts w:cstheme="minorHAnsi"/>
          <w:b/>
          <w:iCs/>
          <w:sz w:val="28"/>
        </w:rPr>
        <w:t>22.2</w:t>
      </w:r>
      <w:r w:rsidRPr="00E201C6">
        <w:rPr>
          <w:rFonts w:cstheme="minorHAnsi"/>
          <w:iCs/>
          <w:sz w:val="28"/>
        </w:rPr>
        <w:t xml:space="preserve"> </w:t>
      </w:r>
      <w:r w:rsidRPr="00C15BFF">
        <w:rPr>
          <w:rFonts w:cstheme="minorHAnsi"/>
          <w:iCs/>
        </w:rPr>
        <w:t>Görevli oldukları süre içerisinde araç kimlik kartları ekip aracının sağ tarafında takılı bulunacaktır.</w:t>
      </w:r>
    </w:p>
    <w:p w:rsidR="000841AB" w:rsidP="00AB6B10">
      <w:pPr>
        <w:spacing w:after="0" w:line="360" w:lineRule="auto"/>
        <w:jc w:val="both"/>
        <w:rPr>
          <w:rFonts w:cstheme="minorHAnsi"/>
          <w:iCs/>
        </w:rPr>
      </w:pPr>
      <w:r>
        <w:rPr>
          <w:rFonts w:cstheme="minorHAnsi"/>
          <w:b/>
          <w:iCs/>
          <w:sz w:val="28"/>
        </w:rPr>
        <w:t>22.3</w:t>
      </w:r>
      <w:r w:rsidRPr="00E201C6">
        <w:rPr>
          <w:rFonts w:cstheme="minorHAnsi"/>
          <w:iCs/>
          <w:sz w:val="28"/>
        </w:rPr>
        <w:t xml:space="preserve"> </w:t>
      </w:r>
      <w:r w:rsidRPr="00C15BFF">
        <w:rPr>
          <w:rFonts w:cstheme="minorHAnsi"/>
          <w:iCs/>
        </w:rPr>
        <w:t>Göreve gönderilen her ekip aracına, Yüklenici tarafından “Araç Görev Emri” mutlaka doldurulacaktır.</w:t>
      </w:r>
    </w:p>
    <w:p w:rsidR="000841AB" w:rsidP="00AB6B10">
      <w:pPr>
        <w:spacing w:after="0" w:line="360" w:lineRule="auto"/>
        <w:jc w:val="both"/>
        <w:rPr>
          <w:rFonts w:cstheme="minorHAnsi"/>
          <w:iCs/>
        </w:rPr>
      </w:pPr>
      <w:r>
        <w:rPr>
          <w:rFonts w:cstheme="minorHAnsi"/>
          <w:b/>
          <w:iCs/>
          <w:sz w:val="28"/>
        </w:rPr>
        <w:t>22.4</w:t>
      </w:r>
      <w:r w:rsidRPr="00E201C6">
        <w:rPr>
          <w:rFonts w:cstheme="minorHAnsi"/>
          <w:iCs/>
          <w:sz w:val="28"/>
        </w:rPr>
        <w:t xml:space="preserve"> </w:t>
      </w:r>
      <w:r w:rsidRPr="00C15BFF">
        <w:rPr>
          <w:rFonts w:cstheme="minorHAnsi"/>
          <w:iCs/>
        </w:rPr>
        <w:t>Araçlar her gün göreve başlama saatinde, Yüklenicinin belirleyeceği ve Şirket’nin uygun göreceği görev yerinde hazır bulunacaktır. Bu durum Yüklenici tarafından her araç için bir devam kartı açılarak takip ve kontrol edilecektir.</w:t>
      </w:r>
    </w:p>
    <w:p w:rsidR="000841AB" w:rsidP="00AB6B10">
      <w:pPr>
        <w:spacing w:after="0" w:line="360" w:lineRule="auto"/>
        <w:jc w:val="both"/>
        <w:rPr>
          <w:rFonts w:cstheme="minorHAnsi"/>
          <w:iCs/>
        </w:rPr>
      </w:pPr>
      <w:r>
        <w:rPr>
          <w:rFonts w:cstheme="minorHAnsi"/>
          <w:b/>
          <w:iCs/>
          <w:sz w:val="28"/>
        </w:rPr>
        <w:t>22.5</w:t>
      </w:r>
      <w:r w:rsidRPr="00E201C6">
        <w:rPr>
          <w:rFonts w:cstheme="minorHAnsi"/>
          <w:iCs/>
          <w:sz w:val="28"/>
        </w:rPr>
        <w:t xml:space="preserve"> </w:t>
      </w:r>
      <w:r w:rsidRPr="00C15BFF">
        <w:rPr>
          <w:rFonts w:cstheme="minorHAnsi"/>
          <w:iCs/>
        </w:rPr>
        <w:t>Şirket tarafından yapılacak kontrollerde araçların günlük mesaiye geç gelip, habersiz olarak iş yerini terk ettiğinin tespiti halinde, eksik araç çalıştırıldığı kabul edilerek sözleşmedeki cezai hükümler uygulanır.</w:t>
      </w:r>
    </w:p>
    <w:p w:rsidR="000841AB" w:rsidP="00AB6B10">
      <w:pPr>
        <w:spacing w:after="0" w:line="360" w:lineRule="auto"/>
        <w:jc w:val="both"/>
        <w:rPr>
          <w:rFonts w:cstheme="minorHAnsi"/>
          <w:iCs/>
        </w:rPr>
      </w:pPr>
      <w:r>
        <w:rPr>
          <w:rFonts w:cstheme="minorHAnsi"/>
          <w:b/>
          <w:iCs/>
          <w:sz w:val="28"/>
        </w:rPr>
        <w:t>22.6</w:t>
      </w:r>
      <w:r w:rsidRPr="00E201C6">
        <w:rPr>
          <w:rFonts w:cstheme="minorHAnsi"/>
          <w:iCs/>
          <w:sz w:val="28"/>
        </w:rPr>
        <w:t xml:space="preserve"> </w:t>
      </w:r>
      <w:r w:rsidRPr="00C15BFF">
        <w:rPr>
          <w:rFonts w:cstheme="minorHAnsi"/>
          <w:iCs/>
        </w:rPr>
        <w:t>Araçların yakıt sistemini, Sanayi ve Ticaret Bakanlığı’nın 26.11.1998 tarih ve 23535 sayılı Resmi Gazete ’de yayınlanan yönetmelik esasları çerçevesinde, LPG (Likit Petrol Gazı) veya CNG (Compressed Naturel Gas – Sıkıştırılmış Doğal Gaz)’e dönüştürüp, ruhsatlarına tescil edilmemiş olan araçlar kabul edilmeyecektir.</w:t>
      </w:r>
    </w:p>
    <w:p w:rsidR="000841AB" w:rsidP="00AB6B10">
      <w:pPr>
        <w:spacing w:after="0" w:line="360" w:lineRule="auto"/>
        <w:jc w:val="both"/>
        <w:rPr>
          <w:rFonts w:cstheme="minorHAnsi"/>
          <w:iCs/>
        </w:rPr>
      </w:pPr>
      <w:r>
        <w:rPr>
          <w:rFonts w:cstheme="minorHAnsi"/>
          <w:b/>
          <w:iCs/>
          <w:sz w:val="28"/>
        </w:rPr>
        <w:t>22.6.1</w:t>
      </w:r>
      <w:r w:rsidRPr="00E201C6">
        <w:rPr>
          <w:rFonts w:cstheme="minorHAnsi"/>
          <w:iCs/>
          <w:sz w:val="28"/>
        </w:rPr>
        <w:t xml:space="preserve"> </w:t>
      </w:r>
      <w:r w:rsidRPr="00C15BFF">
        <w:rPr>
          <w:rFonts w:cstheme="minorHAnsi"/>
          <w:iCs/>
        </w:rPr>
        <w:t>LPG yakıt sistemli araçlar, ön ve arka camlarının sağ üst köşelerine “LPG”, CNG olanlar ise “CNG” logolarını takmak zorundadırlar.</w:t>
      </w:r>
    </w:p>
    <w:p w:rsidR="000841AB" w:rsidP="00AB6B10">
      <w:pPr>
        <w:spacing w:after="0" w:line="360" w:lineRule="auto"/>
        <w:jc w:val="both"/>
        <w:rPr>
          <w:rFonts w:cstheme="minorHAnsi"/>
          <w:iCs/>
        </w:rPr>
      </w:pPr>
      <w:r>
        <w:rPr>
          <w:rFonts w:cstheme="minorHAnsi"/>
          <w:b/>
          <w:iCs/>
          <w:sz w:val="28"/>
        </w:rPr>
        <w:t>22.6.2</w:t>
      </w:r>
      <w:r w:rsidRPr="00E201C6">
        <w:rPr>
          <w:rFonts w:cstheme="minorHAnsi"/>
          <w:iCs/>
          <w:sz w:val="28"/>
        </w:rPr>
        <w:t xml:space="preserve"> </w:t>
      </w:r>
      <w:r w:rsidRPr="00C15BFF">
        <w:rPr>
          <w:rFonts w:cstheme="minorHAnsi"/>
          <w:iCs/>
        </w:rPr>
        <w:t>LPG veya CNG yakıtı kullanan araçlar kapalı garajlarda park etmeyeceklerdir.</w:t>
      </w:r>
    </w:p>
    <w:p w:rsidR="000841AB" w:rsidRPr="00C15BFF" w:rsidP="00AB6B10">
      <w:pPr>
        <w:spacing w:after="0" w:line="360" w:lineRule="auto"/>
        <w:ind w:left="567" w:hanging="567"/>
        <w:jc w:val="both"/>
        <w:rPr>
          <w:rFonts w:cstheme="minorHAnsi"/>
          <w:iCs/>
        </w:rPr>
      </w:pPr>
      <w:r w:rsidRPr="000841AB">
        <w:rPr>
          <w:rFonts w:cstheme="minorHAnsi"/>
          <w:b/>
          <w:iCs/>
          <w:sz w:val="28"/>
        </w:rPr>
        <w:t>21.7</w:t>
      </w:r>
      <w:r w:rsidRPr="00C15BFF">
        <w:rPr>
          <w:rFonts w:cstheme="minorHAnsi"/>
          <w:b/>
          <w:iCs/>
        </w:rPr>
        <w:tab/>
      </w:r>
      <w:r w:rsidRPr="00C15BFF">
        <w:rPr>
          <w:rFonts w:cstheme="minorHAnsi"/>
          <w:iCs/>
        </w:rPr>
        <w:t>Araçlar, Trafik Kanunu ve Tüzüğüne uygun özellikte olacaktır.</w:t>
      </w:r>
    </w:p>
    <w:p w:rsidR="000841AB" w:rsidRPr="00C15BFF" w:rsidP="00AB6B10">
      <w:pPr>
        <w:spacing w:after="0" w:line="360" w:lineRule="auto"/>
        <w:jc w:val="both"/>
        <w:rPr>
          <w:rFonts w:cstheme="minorHAnsi"/>
          <w:iCs/>
        </w:rPr>
      </w:pPr>
      <w:r w:rsidRPr="000841AB">
        <w:rPr>
          <w:rFonts w:cstheme="minorHAnsi"/>
          <w:b/>
          <w:iCs/>
          <w:sz w:val="28"/>
        </w:rPr>
        <w:t>21.8</w:t>
      </w:r>
      <w:r>
        <w:rPr>
          <w:rFonts w:cstheme="minorHAnsi"/>
          <w:b/>
          <w:iCs/>
        </w:rPr>
        <w:t xml:space="preserve"> </w:t>
      </w:r>
      <w:r w:rsidRPr="00C15BFF">
        <w:rPr>
          <w:rFonts w:cstheme="minorHAnsi"/>
          <w:iCs/>
        </w:rPr>
        <w:t>Araçlar, mahallin yol şartlarına uygun şekilde toz, yağmur ve soğuğa karşı muhafazalı ve kaloriferleri normal ısıyı temin edecek şekilde olacaktır.</w:t>
      </w:r>
    </w:p>
    <w:p w:rsidR="000841AB" w:rsidRPr="00C15BFF" w:rsidP="00AB6B10">
      <w:pPr>
        <w:spacing w:after="0" w:line="360" w:lineRule="auto"/>
        <w:jc w:val="both"/>
        <w:rPr>
          <w:rFonts w:cstheme="minorHAnsi"/>
          <w:iCs/>
        </w:rPr>
      </w:pPr>
      <w:r w:rsidRPr="000841AB">
        <w:rPr>
          <w:rFonts w:cstheme="minorHAnsi"/>
          <w:b/>
          <w:iCs/>
          <w:sz w:val="28"/>
        </w:rPr>
        <w:t>21.9</w:t>
      </w:r>
      <w:r>
        <w:rPr>
          <w:rFonts w:cstheme="minorHAnsi"/>
          <w:b/>
          <w:iCs/>
        </w:rPr>
        <w:t xml:space="preserve">  </w:t>
      </w:r>
      <w:r w:rsidRPr="00C15BFF">
        <w:rPr>
          <w:rFonts w:cstheme="minorHAnsi"/>
          <w:iCs/>
        </w:rPr>
        <w:t>Araçlar, istiap haddi kadar eleman ve malzeme taşıyacaktır.</w:t>
      </w:r>
    </w:p>
    <w:p w:rsidR="000841AB" w:rsidRPr="00C15BFF" w:rsidP="00AB6B10">
      <w:pPr>
        <w:spacing w:after="0" w:line="360" w:lineRule="auto"/>
        <w:jc w:val="both"/>
        <w:rPr>
          <w:rFonts w:cstheme="minorHAnsi"/>
          <w:iCs/>
        </w:rPr>
      </w:pPr>
      <w:r w:rsidRPr="000841AB">
        <w:rPr>
          <w:rFonts w:cstheme="minorHAnsi"/>
          <w:b/>
          <w:iCs/>
          <w:sz w:val="28"/>
        </w:rPr>
        <w:t>21.10</w:t>
      </w:r>
      <w:r w:rsidRPr="00C15BFF">
        <w:rPr>
          <w:rFonts w:cstheme="minorHAnsi"/>
          <w:b/>
          <w:iCs/>
        </w:rPr>
        <w:tab/>
      </w:r>
      <w:r w:rsidRPr="00C15BFF">
        <w:rPr>
          <w:rFonts w:cstheme="minorHAnsi"/>
          <w:iCs/>
        </w:rPr>
        <w:t>Araçlar, devamlı olarak temiz, bakımlı sağlam, sıhhi ve teknik şartlara uygun olacaktır.</w:t>
      </w:r>
    </w:p>
    <w:p w:rsidR="000841AB" w:rsidRPr="00C15BFF" w:rsidP="00AB6B10">
      <w:pPr>
        <w:spacing w:after="0" w:line="360" w:lineRule="auto"/>
        <w:jc w:val="both"/>
        <w:rPr>
          <w:rFonts w:cstheme="minorHAnsi"/>
          <w:iCs/>
        </w:rPr>
      </w:pPr>
      <w:r w:rsidRPr="000841AB">
        <w:rPr>
          <w:rFonts w:cstheme="minorHAnsi"/>
          <w:b/>
          <w:iCs/>
          <w:sz w:val="28"/>
        </w:rPr>
        <w:t>21.11</w:t>
      </w:r>
      <w:r w:rsidRPr="00C15BFF">
        <w:rPr>
          <w:rFonts w:cstheme="minorHAnsi"/>
          <w:b/>
          <w:iCs/>
        </w:rPr>
        <w:tab/>
      </w:r>
      <w:r w:rsidRPr="00C15BFF">
        <w:rPr>
          <w:rFonts w:cstheme="minorHAnsi"/>
          <w:iCs/>
        </w:rPr>
        <w:t>Araçların kaporta, tavan ve tabanı, camları, kapıları tamamen sağlam olacaktır.</w:t>
      </w:r>
    </w:p>
    <w:p w:rsidR="000841AB" w:rsidRPr="00C15BFF" w:rsidP="00AB6B10">
      <w:pPr>
        <w:spacing w:after="0" w:line="360" w:lineRule="auto"/>
        <w:jc w:val="both"/>
        <w:rPr>
          <w:rFonts w:cstheme="minorHAnsi"/>
          <w:iCs/>
        </w:rPr>
      </w:pPr>
      <w:r w:rsidRPr="000841AB">
        <w:rPr>
          <w:rFonts w:cstheme="minorHAnsi"/>
          <w:b/>
          <w:iCs/>
          <w:sz w:val="28"/>
        </w:rPr>
        <w:t>21.12</w:t>
      </w:r>
      <w:r w:rsidRPr="00C15BFF">
        <w:rPr>
          <w:rFonts w:cstheme="minorHAnsi"/>
          <w:b/>
          <w:iCs/>
        </w:rPr>
        <w:tab/>
      </w:r>
      <w:r w:rsidRPr="00C15BFF">
        <w:rPr>
          <w:rFonts w:cstheme="minorHAnsi"/>
          <w:iCs/>
        </w:rPr>
        <w:t>Araçların kilometre sayacı sürekli olarak çalışır durumda olacaktır.</w:t>
      </w:r>
    </w:p>
    <w:p w:rsidR="000841AB" w:rsidRPr="00C15BFF" w:rsidP="00AB6B10">
      <w:pPr>
        <w:spacing w:after="0" w:line="360" w:lineRule="auto"/>
        <w:jc w:val="both"/>
        <w:rPr>
          <w:rFonts w:cstheme="minorHAnsi"/>
          <w:iCs/>
        </w:rPr>
      </w:pPr>
      <w:r w:rsidRPr="000841AB">
        <w:rPr>
          <w:rFonts w:cstheme="minorHAnsi"/>
          <w:b/>
          <w:iCs/>
          <w:sz w:val="28"/>
        </w:rPr>
        <w:t>21.13</w:t>
      </w:r>
      <w:r w:rsidRPr="00C15BFF">
        <w:rPr>
          <w:rFonts w:cstheme="minorHAnsi"/>
          <w:b/>
          <w:iCs/>
        </w:rPr>
        <w:tab/>
      </w:r>
      <w:r w:rsidRPr="00C15BFF">
        <w:rPr>
          <w:rFonts w:cstheme="minorHAnsi"/>
          <w:iCs/>
        </w:rPr>
        <w:t>Trafik cezası, aracın yakıt, tamir, bakım-onarım, yedek parça, oto lastiği, yağı, aküsü vs. tüm giderleri Yükleniciye aittir.</w:t>
      </w:r>
    </w:p>
    <w:p w:rsidR="000841AB" w:rsidRPr="00C15BFF" w:rsidP="00AB6B10">
      <w:pPr>
        <w:spacing w:after="0" w:line="360" w:lineRule="auto"/>
        <w:jc w:val="both"/>
        <w:rPr>
          <w:rFonts w:cstheme="minorHAnsi"/>
          <w:iCs/>
        </w:rPr>
      </w:pPr>
      <w:r w:rsidRPr="000841AB">
        <w:rPr>
          <w:rFonts w:cstheme="minorHAnsi"/>
          <w:b/>
          <w:iCs/>
          <w:sz w:val="28"/>
        </w:rPr>
        <w:t>21.14</w:t>
      </w:r>
      <w:r w:rsidRPr="00C15BFF">
        <w:rPr>
          <w:rFonts w:cstheme="minorHAnsi"/>
          <w:b/>
          <w:iCs/>
        </w:rPr>
        <w:tab/>
      </w:r>
      <w:r w:rsidRPr="00C15BFF">
        <w:rPr>
          <w:rFonts w:cstheme="minorHAnsi"/>
          <w:iCs/>
        </w:rPr>
        <w:t>Yüklenici, hava şartlarının veya yol şartlarının bozuk olduğunu iddia ederek göreve gitmeme isteğinde bulunamaz.</w:t>
      </w:r>
    </w:p>
    <w:p w:rsidR="000841AB" w:rsidRPr="00C15BFF" w:rsidP="00AB6B10">
      <w:pPr>
        <w:spacing w:after="0" w:line="360" w:lineRule="auto"/>
        <w:jc w:val="both"/>
        <w:rPr>
          <w:rFonts w:cstheme="minorHAnsi"/>
          <w:iCs/>
        </w:rPr>
      </w:pPr>
      <w:r w:rsidRPr="000841AB">
        <w:rPr>
          <w:rFonts w:cstheme="minorHAnsi"/>
          <w:b/>
          <w:iCs/>
          <w:sz w:val="28"/>
        </w:rPr>
        <w:t>21.15</w:t>
      </w:r>
      <w:r w:rsidRPr="00C15BFF">
        <w:rPr>
          <w:rFonts w:cstheme="minorHAnsi"/>
          <w:b/>
          <w:iCs/>
        </w:rPr>
        <w:tab/>
      </w:r>
      <w:r w:rsidRPr="00C15BFF">
        <w:rPr>
          <w:rFonts w:cstheme="minorHAnsi"/>
          <w:iCs/>
        </w:rPr>
        <w:t>Yüklenici çalışma saatleri içerisinde ekip araçlarını görev mahallinde bulundurmakla yükümlüdür. Araçların kaza yapması, bakım yapılması veya arıza tamiri gibi nedenlerle gelemeyeceği durumda ise gelmeyen aracın özelliklerine uygun başka bir araç görevlendirecektir. Aksi halde sözleşmedeki buna ilişkin cezai hükümler uygulanır.</w:t>
      </w:r>
    </w:p>
    <w:p w:rsidR="000841AB" w:rsidRPr="00C15BFF" w:rsidP="00AB6B10">
      <w:pPr>
        <w:spacing w:after="0" w:line="360" w:lineRule="auto"/>
        <w:jc w:val="both"/>
        <w:rPr>
          <w:rFonts w:cstheme="minorHAnsi"/>
          <w:iCs/>
        </w:rPr>
      </w:pPr>
      <w:r w:rsidRPr="000841AB">
        <w:rPr>
          <w:rFonts w:cstheme="minorHAnsi"/>
          <w:b/>
          <w:iCs/>
          <w:sz w:val="28"/>
        </w:rPr>
        <w:t>21.16</w:t>
      </w:r>
      <w:r w:rsidRPr="00C15BFF">
        <w:rPr>
          <w:rFonts w:cstheme="minorHAnsi"/>
          <w:b/>
          <w:iCs/>
        </w:rPr>
        <w:tab/>
      </w:r>
      <w:r w:rsidRPr="00C15BFF">
        <w:rPr>
          <w:rFonts w:cstheme="minorHAnsi"/>
          <w:iCs/>
        </w:rPr>
        <w:t>Araçların, trafik kazasına karışması durumunda, Yüklenici personeli, Şirket elemanı veya üçüncü şahısların yaralanması veya ölmesi halinde oluşabilecek maddi ve manevi her türlü yükümlülüklerden Yüklenici sorumludur.</w:t>
      </w:r>
    </w:p>
    <w:p w:rsidR="000841AB" w:rsidRPr="00C15BFF" w:rsidP="00AB6B10">
      <w:pPr>
        <w:spacing w:after="0" w:line="360" w:lineRule="auto"/>
        <w:jc w:val="both"/>
        <w:rPr>
          <w:rFonts w:cstheme="minorHAnsi"/>
          <w:iCs/>
        </w:rPr>
      </w:pPr>
      <w:r w:rsidRPr="000841AB">
        <w:rPr>
          <w:rFonts w:cstheme="minorHAnsi"/>
          <w:b/>
          <w:iCs/>
          <w:sz w:val="28"/>
        </w:rPr>
        <w:t>21.17</w:t>
      </w:r>
      <w:r w:rsidRPr="00C15BFF">
        <w:rPr>
          <w:rFonts w:cstheme="minorHAnsi"/>
          <w:b/>
          <w:iCs/>
        </w:rPr>
        <w:tab/>
      </w:r>
      <w:r w:rsidRPr="00C15BFF">
        <w:rPr>
          <w:rFonts w:cstheme="minorHAnsi"/>
          <w:iCs/>
        </w:rPr>
        <w:t>Araçlar, görev esnasında hiç kimsenin özel işlerinde kullanılamaz.</w:t>
      </w:r>
    </w:p>
    <w:p w:rsidR="000841AB" w:rsidRPr="00C15BFF" w:rsidP="00AB6B10">
      <w:pPr>
        <w:spacing w:after="0" w:line="360" w:lineRule="auto"/>
        <w:jc w:val="both"/>
        <w:rPr>
          <w:rFonts w:cstheme="minorHAnsi"/>
          <w:iCs/>
        </w:rPr>
      </w:pPr>
      <w:r w:rsidRPr="000841AB">
        <w:rPr>
          <w:rFonts w:cstheme="minorHAnsi"/>
          <w:b/>
          <w:iCs/>
          <w:sz w:val="28"/>
        </w:rPr>
        <w:t xml:space="preserve">21.18 </w:t>
      </w:r>
      <w:r w:rsidRPr="00C15BFF">
        <w:rPr>
          <w:rFonts w:cstheme="minorHAnsi"/>
          <w:iCs/>
        </w:rPr>
        <w:t xml:space="preserve">Yüklenici EK - 1 de yer alan araç listesindeki araçların tümüne araç takip sistemi kurmak ve işletmekle yükümlüdür. </w:t>
      </w:r>
    </w:p>
    <w:p w:rsidR="000841AB" w:rsidP="00AB6B10">
      <w:pPr>
        <w:spacing w:after="0" w:line="360" w:lineRule="auto"/>
        <w:jc w:val="both"/>
        <w:rPr>
          <w:rFonts w:cstheme="minorHAnsi"/>
          <w:iCs/>
        </w:rPr>
      </w:pPr>
      <w:r w:rsidRPr="000841AB">
        <w:rPr>
          <w:rFonts w:cstheme="minorHAnsi"/>
          <w:b/>
          <w:iCs/>
          <w:sz w:val="28"/>
        </w:rPr>
        <w:t xml:space="preserve">21.19 </w:t>
      </w:r>
      <w:r w:rsidRPr="00C15BFF">
        <w:rPr>
          <w:rFonts w:cstheme="minorHAnsi"/>
          <w:iCs/>
        </w:rPr>
        <w:t>Yüklenici araçları işletecek yetkinlikte 1 adet filo sorumlusu istihdam edecektir.</w:t>
      </w:r>
    </w:p>
    <w:p w:rsidR="00D53491" w:rsidRPr="00C15BFF" w:rsidP="00AB6B10">
      <w:pPr>
        <w:spacing w:after="0" w:line="360" w:lineRule="auto"/>
        <w:jc w:val="both"/>
        <w:rPr>
          <w:rFonts w:cstheme="minorHAnsi"/>
          <w:iCs/>
        </w:rPr>
      </w:pPr>
    </w:p>
    <w:p w:rsidR="000841AB" w:rsidRPr="00DF7B8C" w:rsidP="00AB6B10">
      <w:pPr>
        <w:pStyle w:val="Heading1"/>
        <w:spacing w:before="0" w:after="0" w:line="360" w:lineRule="auto"/>
        <w:rPr>
          <w:rFonts w:asciiTheme="minorHAnsi" w:hAnsiTheme="minorHAnsi" w:cstheme="minorHAnsi"/>
        </w:rPr>
      </w:pPr>
      <w:bookmarkStart w:id="44" w:name="_Toc27060929"/>
      <w:r>
        <w:rPr>
          <w:rFonts w:asciiTheme="minorHAnsi" w:hAnsiTheme="minorHAnsi" w:cstheme="minorHAnsi"/>
        </w:rPr>
        <w:t>YÜKLENİCİ PERSONELİNDE ARANILACAK ŞARTLAR</w:t>
      </w:r>
      <w:bookmarkEnd w:id="44"/>
    </w:p>
    <w:p w:rsidR="000841AB" w:rsidRPr="00DF7B8C" w:rsidP="00AB6B10">
      <w:pPr>
        <w:pStyle w:val="Heading2"/>
        <w:spacing w:before="0" w:line="360" w:lineRule="auto"/>
        <w:rPr>
          <w:rFonts w:asciiTheme="minorHAnsi" w:hAnsiTheme="minorHAnsi" w:cstheme="minorHAnsi"/>
        </w:rPr>
      </w:pPr>
      <w:bookmarkStart w:id="45" w:name="_Toc27059817"/>
      <w:bookmarkStart w:id="46" w:name="_Toc27060930"/>
      <w:r>
        <w:rPr>
          <w:rFonts w:asciiTheme="minorHAnsi" w:hAnsiTheme="minorHAnsi" w:cstheme="minorHAnsi"/>
        </w:rPr>
        <w:t>KOORDİNATÖR( ELEKTRİK veya ELEKTRİK-ELEKTRONİK MÜHENDİSİ)</w:t>
      </w:r>
      <w:bookmarkEnd w:id="45"/>
      <w:bookmarkEnd w:id="46"/>
    </w:p>
    <w:p w:rsidR="000841AB" w:rsidRPr="00C15BFF" w:rsidP="00AB6B10">
      <w:pPr>
        <w:spacing w:after="0" w:line="360" w:lineRule="auto"/>
        <w:jc w:val="both"/>
        <w:rPr>
          <w:rFonts w:cstheme="minorHAnsi"/>
          <w:iCs/>
        </w:rPr>
      </w:pPr>
      <w:r w:rsidRPr="00C15BFF">
        <w:rPr>
          <w:rFonts w:cstheme="minorHAnsi"/>
          <w:iCs/>
        </w:rPr>
        <w:t>Mühendislik diplomasına sahip olacaktır. 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2 katı kadar maaş vermek zorundadır.</w:t>
      </w:r>
    </w:p>
    <w:p w:rsidR="000821B1" w:rsidRPr="00DF7B8C" w:rsidP="00AB6B10">
      <w:pPr>
        <w:pStyle w:val="Heading2"/>
        <w:spacing w:before="0" w:line="360" w:lineRule="auto"/>
        <w:rPr>
          <w:rFonts w:asciiTheme="minorHAnsi" w:hAnsiTheme="minorHAnsi" w:cstheme="minorHAnsi"/>
        </w:rPr>
      </w:pPr>
      <w:bookmarkStart w:id="47" w:name="_Toc27059818"/>
      <w:bookmarkStart w:id="48" w:name="_Toc27060931"/>
      <w:r>
        <w:rPr>
          <w:rFonts w:asciiTheme="minorHAnsi" w:hAnsiTheme="minorHAnsi" w:cstheme="minorHAnsi"/>
        </w:rPr>
        <w:t>KOORDİNATÖR( ELEKTRİK TEKNİKERİ / ELEKTRİK TEKNİSYENİ)</w:t>
      </w:r>
      <w:bookmarkEnd w:id="47"/>
      <w:bookmarkEnd w:id="48"/>
    </w:p>
    <w:p w:rsidR="000821B1" w:rsidRPr="00C15BFF" w:rsidP="00AB6B10">
      <w:pPr>
        <w:spacing w:after="0" w:line="360" w:lineRule="auto"/>
        <w:jc w:val="both"/>
        <w:rPr>
          <w:rFonts w:cstheme="minorHAnsi"/>
          <w:iCs/>
        </w:rPr>
      </w:pPr>
      <w:r w:rsidRPr="00C15BFF">
        <w:rPr>
          <w:rFonts w:cstheme="minorHAnsi"/>
          <w:iCs/>
        </w:rPr>
        <w:t>Elektrik şebekeleri tesis, arıza onarım, bakım ve işletme işlerinde en az toplam iki (2) yıl çalışmış olduğunu belgeleyecektir. Bu belgeler, SGK dökümü, iş bitirme, iş denetleme, iş yönetme veya proje sorumluluğu yaptığını belgeleyen belgelerden biri veya birkaçıdır. Ayrıca yüklenici koordinatör olarak görevlendirdiği personele asgari ücretin 1,6 katı kadar maaş vermek zorundadır.</w:t>
      </w:r>
    </w:p>
    <w:p w:rsidR="000821B1" w:rsidRPr="00C15BFF" w:rsidP="00AB6B10">
      <w:pPr>
        <w:spacing w:after="0" w:line="360" w:lineRule="auto"/>
        <w:jc w:val="both"/>
        <w:rPr>
          <w:rFonts w:cstheme="minorHAnsi"/>
          <w:iCs/>
        </w:rPr>
      </w:pPr>
      <w:r w:rsidRPr="00C15BFF">
        <w:rPr>
          <w:rFonts w:cstheme="minorHAnsi"/>
          <w:iCs/>
        </w:rPr>
        <w:t>Koordinatör aşağıda belirtilen görevleri ve Şirketin belirleyeceği diğer görevleri yerine getirecektir;</w:t>
      </w:r>
    </w:p>
    <w:p w:rsidR="000821B1" w:rsidRPr="00C15BFF" w:rsidP="00AB6B10">
      <w:pPr>
        <w:spacing w:after="0" w:line="360" w:lineRule="auto"/>
        <w:jc w:val="both"/>
        <w:rPr>
          <w:rFonts w:cstheme="minorHAnsi"/>
          <w:iCs/>
        </w:rPr>
      </w:pPr>
      <w:r w:rsidRPr="00C15BFF">
        <w:rPr>
          <w:rFonts w:cstheme="minorHAnsi"/>
          <w:iCs/>
        </w:rPr>
        <w:t>Kaçak Saha Yönetmenliği bünyesinde AG ölçü devresine bağlı ekipmanların Müşteri Hizmetleri Yönetmenliği bölüm 4. madde 13-14 ve Kaçak Usul ve Esaslarına göre işlemlerin yapılması için yetkili birime bildirmek,</w:t>
      </w:r>
    </w:p>
    <w:p w:rsidR="000821B1" w:rsidRPr="00C15BFF" w:rsidP="00AB6B10">
      <w:pPr>
        <w:spacing w:after="0" w:line="360" w:lineRule="auto"/>
        <w:jc w:val="both"/>
        <w:rPr>
          <w:rFonts w:cstheme="minorHAnsi"/>
          <w:iCs/>
        </w:rPr>
      </w:pPr>
      <w:r>
        <w:rPr>
          <w:rFonts w:cstheme="minorHAnsi"/>
          <w:iCs/>
        </w:rPr>
        <w:t>Sayaçlar ile ilgili zimmetlerin kontrolünü sağlamak,</w:t>
      </w:r>
    </w:p>
    <w:p w:rsidR="000821B1" w:rsidRPr="00C15BFF" w:rsidP="00AB6B10">
      <w:pPr>
        <w:spacing w:after="0" w:line="360" w:lineRule="auto"/>
        <w:jc w:val="both"/>
        <w:rPr>
          <w:rFonts w:cstheme="minorHAnsi"/>
          <w:iCs/>
        </w:rPr>
      </w:pPr>
      <w:r>
        <w:rPr>
          <w:rFonts w:cstheme="minorHAnsi"/>
          <w:iCs/>
        </w:rPr>
        <w:t>Osos kapsamındaki aydınlatma trafo ve okunmayan noktaların okumasını sağlamak,</w:t>
      </w:r>
    </w:p>
    <w:p w:rsidR="000821B1" w:rsidRPr="00C15BFF" w:rsidP="00AB6B10">
      <w:pPr>
        <w:spacing w:after="0" w:line="360" w:lineRule="auto"/>
        <w:jc w:val="both"/>
        <w:rPr>
          <w:rFonts w:cstheme="minorHAnsi"/>
          <w:iCs/>
        </w:rPr>
      </w:pPr>
      <w:r>
        <w:rPr>
          <w:rFonts w:cstheme="minorHAnsi"/>
          <w:iCs/>
        </w:rPr>
        <w:t>Tesisat kontrol dosyalarını kontrol edilmesi için İşletmeye yönlendirmek,</w:t>
      </w:r>
    </w:p>
    <w:p w:rsidR="000821B1" w:rsidRPr="00C15BFF" w:rsidP="00AB6B10">
      <w:pPr>
        <w:spacing w:after="0" w:line="360" w:lineRule="auto"/>
        <w:jc w:val="both"/>
        <w:rPr>
          <w:rFonts w:cstheme="minorHAnsi"/>
          <w:iCs/>
        </w:rPr>
      </w:pPr>
      <w:r>
        <w:rPr>
          <w:rFonts w:cstheme="minorHAnsi"/>
          <w:iCs/>
        </w:rPr>
        <w:t>Yeni aboneliklerde sayaçların takılması ve mühürlenmesini sağlamak,</w:t>
      </w:r>
    </w:p>
    <w:p w:rsidR="000821B1" w:rsidRPr="00C15BFF" w:rsidP="00AB6B10">
      <w:pPr>
        <w:spacing w:after="0" w:line="360" w:lineRule="auto"/>
        <w:jc w:val="both"/>
        <w:rPr>
          <w:rFonts w:cstheme="minorHAnsi"/>
          <w:iCs/>
        </w:rPr>
      </w:pPr>
      <w:r>
        <w:rPr>
          <w:rFonts w:cstheme="minorHAnsi"/>
          <w:iCs/>
        </w:rPr>
        <w:t>Dağıtım dijital arşivini oluşturmak ve dosyaları merkez arşive göndermek,</w:t>
      </w:r>
    </w:p>
    <w:p w:rsidR="000821B1" w:rsidRPr="00C15BFF" w:rsidP="00AB6B10">
      <w:pPr>
        <w:spacing w:after="0" w:line="360" w:lineRule="auto"/>
        <w:jc w:val="both"/>
        <w:rPr>
          <w:rFonts w:cstheme="minorHAnsi"/>
          <w:iCs/>
        </w:rPr>
      </w:pPr>
      <w:r w:rsidRPr="00C15BFF">
        <w:rPr>
          <w:rFonts w:cstheme="minorHAnsi"/>
          <w:iCs/>
        </w:rPr>
        <w:t>Yapılan kaçak kontrol çalışmaları sonucunda yapılan tespitlerin değerlendirilmesi için gerekli evrakları İşletmeye yönlendirmek. (Kaçak / Usulsüz elektrik kullanım tespit tutanağı, sayaç değişim tutanağı, ölçü trafoları değişim tutanağı, mühür tutanağı vb. tespit tutanakları),</w:t>
      </w:r>
    </w:p>
    <w:p w:rsidR="000821B1" w:rsidRPr="00C15BFF" w:rsidP="00AB6B10">
      <w:pPr>
        <w:spacing w:after="0" w:line="360" w:lineRule="auto"/>
        <w:jc w:val="both"/>
        <w:rPr>
          <w:rFonts w:cstheme="minorHAnsi"/>
          <w:iCs/>
        </w:rPr>
      </w:pPr>
      <w:r w:rsidRPr="00C15BFF">
        <w:rPr>
          <w:rFonts w:cstheme="minorHAnsi"/>
          <w:iCs/>
        </w:rPr>
        <w:t>Teknik Kayıplar ile ilgili çalışmalar yapıp önleyici tedbirler almak ve yapılması gereken çalışmalara dair bağlı bulunduğu İşletme Müdürlüğünü bilgilendirmek,</w:t>
      </w:r>
    </w:p>
    <w:p w:rsidR="000821B1" w:rsidRPr="00C15BFF" w:rsidP="00AB6B10">
      <w:pPr>
        <w:spacing w:after="0" w:line="360" w:lineRule="auto"/>
        <w:jc w:val="both"/>
        <w:rPr>
          <w:rFonts w:cstheme="minorHAnsi"/>
          <w:iCs/>
        </w:rPr>
      </w:pPr>
      <w:r w:rsidRPr="00C15BFF">
        <w:rPr>
          <w:rFonts w:cstheme="minorHAnsi"/>
          <w:iCs/>
        </w:rPr>
        <w:t>EDRIMS üzerinden endeks okuma ve açma kesme raporlarını çekerek analizleri yapmak,</w:t>
      </w:r>
    </w:p>
    <w:p w:rsidR="000821B1" w:rsidRPr="00C15BFF" w:rsidP="00AB6B10">
      <w:pPr>
        <w:spacing w:after="0" w:line="360" w:lineRule="auto"/>
        <w:jc w:val="both"/>
        <w:rPr>
          <w:rFonts w:cstheme="minorHAnsi"/>
          <w:iCs/>
        </w:rPr>
      </w:pPr>
      <w:r>
        <w:rPr>
          <w:rFonts w:cstheme="minorHAnsi"/>
          <w:iCs/>
        </w:rPr>
        <w:t>Perakende şirketi tarafından bildirilen borçlu abonelerin enerji kullanıp kullanmadığını kontrol etmek, kullanıyor ise enerjisini kesilmesini sağlamak,</w:t>
      </w:r>
    </w:p>
    <w:p w:rsidR="000821B1" w:rsidRPr="00C15BFF" w:rsidP="00AB6B10">
      <w:pPr>
        <w:spacing w:after="0" w:line="360" w:lineRule="auto"/>
        <w:jc w:val="both"/>
        <w:rPr>
          <w:rFonts w:cstheme="minorHAnsi"/>
          <w:iCs/>
        </w:rPr>
      </w:pPr>
      <w:r w:rsidRPr="00C15BFF">
        <w:rPr>
          <w:rFonts w:cstheme="minorHAnsi"/>
          <w:iCs/>
        </w:rPr>
        <w:t>İlçeden alınan enerjinin nereden beslendiği, kök hücrelerin nerede olduğunu gösteren tek hat şemalarının çizimini yapmak,</w:t>
      </w:r>
    </w:p>
    <w:p w:rsidR="000821B1" w:rsidRPr="00C15BFF" w:rsidP="00AB6B10">
      <w:pPr>
        <w:spacing w:after="0" w:line="360" w:lineRule="auto"/>
        <w:jc w:val="both"/>
        <w:rPr>
          <w:rFonts w:cstheme="minorHAnsi"/>
          <w:iCs/>
        </w:rPr>
      </w:pPr>
      <w:r w:rsidRPr="00C15BFF">
        <w:rPr>
          <w:rFonts w:cstheme="minorHAnsi"/>
          <w:iCs/>
        </w:rPr>
        <w:t>Yeni abonelik müracaatında önbilgi talebinde bulunmak ve talep sahiplerinin sorunlarına çözüm bulmak için görüşmeler yapmak,</w:t>
      </w:r>
    </w:p>
    <w:p w:rsidR="000821B1" w:rsidRPr="00C15BFF" w:rsidP="00AB6B10">
      <w:pPr>
        <w:spacing w:after="0" w:line="360" w:lineRule="auto"/>
        <w:jc w:val="both"/>
        <w:rPr>
          <w:rFonts w:cstheme="minorHAnsi"/>
          <w:iCs/>
        </w:rPr>
      </w:pPr>
      <w:r w:rsidRPr="00C15BFF">
        <w:rPr>
          <w:rFonts w:cstheme="minorHAnsi"/>
          <w:iCs/>
        </w:rPr>
        <w:t>İşletmiş olduğu elektrik şebekesi ile ilgili problemli bölgeleri tespit etmek ve yatırıma girecek bölgeleri ilgili birime bildirmek,</w:t>
      </w:r>
    </w:p>
    <w:p w:rsidR="000821B1" w:rsidRPr="00C15BFF" w:rsidP="00AB6B10">
      <w:pPr>
        <w:spacing w:after="0" w:line="360" w:lineRule="auto"/>
        <w:jc w:val="both"/>
        <w:rPr>
          <w:rFonts w:cstheme="minorHAnsi"/>
          <w:iCs/>
        </w:rPr>
      </w:pPr>
      <w:r w:rsidRPr="00C15BFF">
        <w:rPr>
          <w:rFonts w:cstheme="minorHAnsi"/>
          <w:iCs/>
        </w:rPr>
        <w:t>Problemli veya Yatırıma ihtiyaç duyulan bölge olarak tespit edilen bölgeleri bağlı bulunduğu İşletme Müdürlüğüne bildirmek,</w:t>
      </w:r>
    </w:p>
    <w:p w:rsidR="000821B1" w:rsidRPr="00C15BFF" w:rsidP="00AB6B10">
      <w:pPr>
        <w:spacing w:after="0" w:line="360" w:lineRule="auto"/>
        <w:jc w:val="both"/>
        <w:rPr>
          <w:rFonts w:cstheme="minorHAnsi"/>
          <w:iCs/>
        </w:rPr>
      </w:pPr>
      <w:r w:rsidRPr="00C15BFF">
        <w:rPr>
          <w:rFonts w:cstheme="minorHAnsi"/>
          <w:iCs/>
        </w:rPr>
        <w:t>Bölgesinde gerçekleşen arızalara çözüm sağlama ve arıza sebeplerini tespit ederek gerekli iyileştirme çalışmaları için ilgili birime bilgi sağlamak,</w:t>
      </w:r>
    </w:p>
    <w:p w:rsidR="000821B1" w:rsidRPr="00C15BFF" w:rsidP="00AB6B10">
      <w:pPr>
        <w:spacing w:after="0" w:line="360" w:lineRule="auto"/>
        <w:jc w:val="both"/>
        <w:rPr>
          <w:rFonts w:cstheme="minorHAnsi"/>
          <w:iCs/>
        </w:rPr>
      </w:pPr>
      <w:r>
        <w:rPr>
          <w:rFonts w:cstheme="minorHAnsi"/>
          <w:iCs/>
        </w:rPr>
        <w:t>Enerji müsaadesi taleplerini değerlendirilmesi için İşletme Müdürlüğü’ne iletmek,</w:t>
      </w:r>
    </w:p>
    <w:p w:rsidR="000821B1" w:rsidRPr="00C15BFF" w:rsidP="00AB6B10">
      <w:pPr>
        <w:spacing w:after="0" w:line="360" w:lineRule="auto"/>
        <w:jc w:val="both"/>
        <w:rPr>
          <w:rFonts w:cstheme="minorHAnsi"/>
          <w:iCs/>
        </w:rPr>
      </w:pPr>
      <w:r w:rsidRPr="00C15BFF">
        <w:rPr>
          <w:rFonts w:cstheme="minorHAnsi"/>
          <w:iCs/>
        </w:rPr>
        <w:t>Şirketin resmi daireler nezdinde temsilini sağlamak ve gerekli görüşmeleri yapmak,</w:t>
      </w:r>
    </w:p>
    <w:p w:rsidR="000821B1" w:rsidRPr="00DF7B8C" w:rsidP="00AB6B10">
      <w:pPr>
        <w:pStyle w:val="Heading2"/>
        <w:spacing w:before="0" w:line="360" w:lineRule="auto"/>
        <w:rPr>
          <w:rFonts w:asciiTheme="minorHAnsi" w:hAnsiTheme="minorHAnsi" w:cstheme="minorHAnsi"/>
        </w:rPr>
      </w:pPr>
      <w:bookmarkStart w:id="49" w:name="_Toc27059819"/>
      <w:bookmarkStart w:id="50" w:name="_Toc27060932"/>
      <w:r>
        <w:rPr>
          <w:rFonts w:asciiTheme="minorHAnsi" w:hAnsiTheme="minorHAnsi" w:cstheme="minorHAnsi"/>
        </w:rPr>
        <w:t>ELEKTRİK TEKNİKERİ</w:t>
      </w:r>
      <w:bookmarkEnd w:id="49"/>
      <w:bookmarkEnd w:id="50"/>
    </w:p>
    <w:p w:rsidR="00E201C6" w:rsidP="00AB6B10">
      <w:pPr>
        <w:spacing w:after="0" w:line="360" w:lineRule="auto"/>
        <w:jc w:val="both"/>
        <w:rPr>
          <w:rFonts w:cstheme="minorHAnsi"/>
          <w:iCs/>
        </w:rPr>
      </w:pPr>
      <w:r w:rsidRPr="00C15BFF">
        <w:rPr>
          <w:rFonts w:cstheme="minorHAnsi"/>
        </w:rPr>
        <w:t>En az 2 yıllık yüksek okul diplomasına sahip olacaktır.</w:t>
      </w:r>
    </w:p>
    <w:p w:rsidR="000821B1" w:rsidRPr="00DF7B8C" w:rsidP="00AB6B10">
      <w:pPr>
        <w:pStyle w:val="Heading2"/>
        <w:spacing w:before="0" w:line="360" w:lineRule="auto"/>
        <w:rPr>
          <w:rFonts w:asciiTheme="minorHAnsi" w:hAnsiTheme="minorHAnsi" w:cstheme="minorHAnsi"/>
        </w:rPr>
      </w:pPr>
      <w:bookmarkStart w:id="51" w:name="_Toc27059820"/>
      <w:bookmarkStart w:id="52" w:name="_Toc27060933"/>
      <w:r>
        <w:rPr>
          <w:rFonts w:asciiTheme="minorHAnsi" w:hAnsiTheme="minorHAnsi" w:cstheme="minorHAnsi"/>
        </w:rPr>
        <w:t>ELEKTRİK TEKNİSYENİ</w:t>
      </w:r>
      <w:bookmarkEnd w:id="51"/>
      <w:bookmarkEnd w:id="52"/>
    </w:p>
    <w:p w:rsidR="000821B1" w:rsidP="00AB6B10">
      <w:pPr>
        <w:spacing w:after="0" w:line="360" w:lineRule="auto"/>
        <w:jc w:val="both"/>
        <w:rPr>
          <w:rFonts w:cstheme="minorHAnsi"/>
        </w:rPr>
      </w:pPr>
      <w:r w:rsidRPr="00C15BFF">
        <w:rPr>
          <w:rFonts w:cstheme="minorHAnsi"/>
        </w:rPr>
        <w:t>Sanat Enstitüsü, Endüstri Meslek Lisesi ve Teknik Lise elektrik bölümü veya muadili (Milli Eğitim Bakanlığı’nca kabul edilen) okul ve bölüm mezunu ve erkek olacaktır. Ayrıca yüklenici elektrik teknisyeni (koordinatör hariç) olarak görevlendirdiği personele asgari ücretin 1,2 katı kadar maaş vermek zorundadır.</w:t>
      </w:r>
    </w:p>
    <w:p w:rsidR="000821B1" w:rsidRPr="00DF7B8C" w:rsidP="00AB6B10">
      <w:pPr>
        <w:pStyle w:val="Heading2"/>
        <w:spacing w:before="0" w:line="360" w:lineRule="auto"/>
        <w:rPr>
          <w:rFonts w:asciiTheme="minorHAnsi" w:hAnsiTheme="minorHAnsi" w:cstheme="minorHAnsi"/>
        </w:rPr>
      </w:pPr>
      <w:bookmarkStart w:id="53" w:name="_Toc27059821"/>
      <w:bookmarkStart w:id="54" w:name="_Toc27060934"/>
      <w:r>
        <w:rPr>
          <w:rFonts w:asciiTheme="minorHAnsi" w:hAnsiTheme="minorHAnsi" w:cstheme="minorHAnsi"/>
        </w:rPr>
        <w:t>ELEKTRİK USTASI</w:t>
      </w:r>
      <w:bookmarkEnd w:id="53"/>
      <w:bookmarkEnd w:id="54"/>
    </w:p>
    <w:p w:rsidR="000821B1" w:rsidP="00AB6B10">
      <w:pPr>
        <w:spacing w:after="0" w:line="360" w:lineRule="auto"/>
        <w:jc w:val="both"/>
        <w:rPr>
          <w:rFonts w:cstheme="minorHAnsi"/>
          <w:iCs/>
        </w:rPr>
      </w:pPr>
      <w:r w:rsidRPr="00C15BFF">
        <w:rPr>
          <w:rFonts w:cstheme="minorHAnsi"/>
          <w:iCs/>
        </w:rPr>
        <w:t>Milli Eğitim Bakanlığı’nca verilmiş elektrik ustalık belgesine sahip ve erkek olacaktır.</w:t>
      </w:r>
      <w:r w:rsidRPr="00C15BFF">
        <w:rPr>
          <w:rFonts w:cstheme="minorHAnsi"/>
          <w:i/>
        </w:rPr>
        <w:t xml:space="preserve"> </w:t>
      </w:r>
      <w:r w:rsidRPr="00C15BFF">
        <w:rPr>
          <w:rFonts w:cstheme="minorHAnsi"/>
        </w:rPr>
        <w:t>Ayrıca yüklenici elektrik ustası olarak görevlendirdiği personele asgari ücretin 1,2 katı kadar maaş vermek zorundadır.</w:t>
      </w:r>
    </w:p>
    <w:p w:rsidR="000821B1" w:rsidRPr="00DF7B8C" w:rsidP="00AB6B10">
      <w:pPr>
        <w:pStyle w:val="Heading2"/>
        <w:spacing w:before="0" w:line="360" w:lineRule="auto"/>
        <w:rPr>
          <w:rFonts w:asciiTheme="minorHAnsi" w:hAnsiTheme="minorHAnsi" w:cstheme="minorHAnsi"/>
        </w:rPr>
      </w:pPr>
      <w:bookmarkStart w:id="55" w:name="_Toc27059822"/>
      <w:bookmarkStart w:id="56" w:name="_Toc27060935"/>
      <w:r>
        <w:rPr>
          <w:rFonts w:asciiTheme="minorHAnsi" w:hAnsiTheme="minorHAnsi" w:cstheme="minorHAnsi"/>
        </w:rPr>
        <w:t>HABERLEŞME ve VERİ KAYIT OPERATÖRÜ</w:t>
      </w:r>
      <w:bookmarkEnd w:id="55"/>
      <w:bookmarkEnd w:id="56"/>
    </w:p>
    <w:p w:rsidR="000821B1" w:rsidP="00AB6B10">
      <w:pPr>
        <w:spacing w:after="0" w:line="360" w:lineRule="auto"/>
        <w:jc w:val="both"/>
        <w:rPr>
          <w:rFonts w:cstheme="minorHAnsi"/>
          <w:iCs/>
        </w:rPr>
      </w:pPr>
      <w:r w:rsidRPr="00C15BFF">
        <w:rPr>
          <w:rFonts w:cstheme="minorHAnsi"/>
          <w:iCs/>
        </w:rPr>
        <w:t>Elektrik teknisyeni veya elektrik teknikeri olacaktır.</w:t>
      </w:r>
      <w:r w:rsidRPr="00C15BFF">
        <w:rPr>
          <w:rFonts w:cstheme="minorHAnsi"/>
          <w:i/>
        </w:rPr>
        <w:t xml:space="preserve"> </w:t>
      </w:r>
      <w:r w:rsidRPr="00C15BFF">
        <w:rPr>
          <w:rFonts w:cstheme="minorHAnsi"/>
          <w:iCs/>
        </w:rPr>
        <w:t>Ayrıca yüklenici elektrik teknisyeni (koordinatör hariç) olarak görevlendirdiği personele asgari ücretin 1,2 katı kadar maaş vermek zorundadır.</w:t>
      </w:r>
    </w:p>
    <w:p w:rsidR="000821B1" w:rsidRPr="00DF7B8C" w:rsidP="00AB6B10">
      <w:pPr>
        <w:pStyle w:val="Heading2"/>
        <w:spacing w:before="0" w:line="360" w:lineRule="auto"/>
        <w:rPr>
          <w:rFonts w:asciiTheme="minorHAnsi" w:hAnsiTheme="minorHAnsi" w:cstheme="minorHAnsi"/>
        </w:rPr>
      </w:pPr>
      <w:bookmarkStart w:id="57" w:name="_Toc27059823"/>
      <w:bookmarkStart w:id="58" w:name="_Toc27060936"/>
      <w:r>
        <w:rPr>
          <w:rFonts w:asciiTheme="minorHAnsi" w:hAnsiTheme="minorHAnsi" w:cstheme="minorHAnsi"/>
        </w:rPr>
        <w:t>VİNÇ OPERATÖRÜ</w:t>
      </w:r>
      <w:bookmarkEnd w:id="57"/>
      <w:bookmarkEnd w:id="58"/>
    </w:p>
    <w:p w:rsidR="000821B1" w:rsidP="00AB6B10">
      <w:pPr>
        <w:spacing w:after="0" w:line="360" w:lineRule="auto"/>
        <w:jc w:val="both"/>
        <w:rPr>
          <w:rFonts w:cstheme="minorHAnsi"/>
          <w:iCs/>
        </w:rPr>
      </w:pPr>
      <w:r w:rsidRPr="00C15BFF">
        <w:rPr>
          <w:rFonts w:cstheme="minorHAnsi"/>
          <w:iCs/>
        </w:rPr>
        <w:t>Gerekli yönetmeliklere uygun belge sahibi personel olacaktır.</w:t>
      </w:r>
      <w:r w:rsidRPr="00C15BFF">
        <w:rPr>
          <w:rFonts w:cstheme="minorHAnsi"/>
          <w:i/>
        </w:rPr>
        <w:t xml:space="preserve"> </w:t>
      </w:r>
      <w:r w:rsidRPr="00C15BFF">
        <w:rPr>
          <w:rFonts w:cstheme="minorHAnsi"/>
          <w:iCs/>
        </w:rPr>
        <w:t>Ayrıca yüklenici vinç operatörü olarak görevlendirdiği personele asgari ücretin 1,2 katı kadar maaş vermek zorundadır.</w:t>
      </w:r>
    </w:p>
    <w:p w:rsidR="00D53491" w:rsidP="00AB6B10">
      <w:pPr>
        <w:spacing w:after="0" w:line="360" w:lineRule="auto"/>
        <w:ind w:left="567" w:hanging="567"/>
        <w:jc w:val="both"/>
        <w:rPr>
          <w:rFonts w:cstheme="minorHAnsi"/>
          <w:iCs/>
        </w:rPr>
      </w:pPr>
      <w:r>
        <w:rPr>
          <w:rFonts w:cstheme="minorHAnsi"/>
          <w:b/>
          <w:iCs/>
          <w:sz w:val="28"/>
        </w:rPr>
        <w:t>23.8</w:t>
      </w:r>
      <w:r w:rsidRPr="00C15BFF">
        <w:rPr>
          <w:rFonts w:cstheme="minorHAnsi"/>
          <w:b/>
          <w:iCs/>
        </w:rPr>
        <w:tab/>
      </w:r>
      <w:r w:rsidRPr="00C15BFF">
        <w:rPr>
          <w:rFonts w:cstheme="minorHAnsi"/>
          <w:iCs/>
        </w:rPr>
        <w:t>Yüklenici personeli, Şirket’in işyeri disiplin ve kurallarına aynen uyacaktır.</w:t>
      </w:r>
    </w:p>
    <w:p w:rsidR="00D53491" w:rsidRPr="00C15BFF" w:rsidP="00AB6B10">
      <w:pPr>
        <w:spacing w:after="0" w:line="360" w:lineRule="auto"/>
        <w:jc w:val="both"/>
        <w:rPr>
          <w:rFonts w:cstheme="minorHAnsi"/>
          <w:iCs/>
        </w:rPr>
      </w:pPr>
      <w:r>
        <w:rPr>
          <w:rFonts w:cstheme="minorHAnsi"/>
          <w:b/>
          <w:iCs/>
          <w:sz w:val="28"/>
        </w:rPr>
        <w:t>23.9</w:t>
      </w:r>
      <w:r w:rsidRPr="00C15BFF">
        <w:rPr>
          <w:rFonts w:cstheme="minorHAnsi"/>
          <w:b/>
          <w:iCs/>
        </w:rPr>
        <w:tab/>
      </w:r>
      <w:r w:rsidRPr="00C15BFF">
        <w:rPr>
          <w:rFonts w:cstheme="minorHAnsi"/>
          <w:iCs/>
        </w:rPr>
        <w:t>Yüklenici personeli ile ekip araçları Şirket güvenlik personeli veya yetkililerince gerektiğinde kontrol edilerek, tespit edilecek olumsuz durum Yükleniciye bildirilerek gerekli önlemlerin alınması sağlanacaktır.</w:t>
      </w:r>
    </w:p>
    <w:p w:rsidR="00D53491" w:rsidP="00AB6B10">
      <w:pPr>
        <w:spacing w:after="0" w:line="360" w:lineRule="auto"/>
        <w:jc w:val="both"/>
        <w:rPr>
          <w:rFonts w:cstheme="minorHAnsi"/>
          <w:iCs/>
        </w:rPr>
      </w:pPr>
      <w:r>
        <w:rPr>
          <w:rFonts w:cstheme="minorHAnsi"/>
          <w:b/>
          <w:iCs/>
          <w:sz w:val="28"/>
        </w:rPr>
        <w:t>23.10</w:t>
      </w:r>
      <w:r w:rsidRPr="00C15BFF">
        <w:rPr>
          <w:rFonts w:cstheme="minorHAnsi"/>
          <w:b/>
          <w:iCs/>
        </w:rPr>
        <w:tab/>
      </w:r>
      <w:r>
        <w:rPr>
          <w:rFonts w:cstheme="minorHAnsi"/>
          <w:iCs/>
        </w:rPr>
        <w:t>Yüklenici, çalıştıracağı elemanlarına, Şirket tarafından uygun görülecek tarzda tek tip ve ark koruyucu kıyafet temin edip, iş esnasında giyilmesini sağlayacaktır. Ark koruyucu kıyafete ilişkin teknik detaylar aşağıda belirtilmiştir;</w:t>
      </w:r>
    </w:p>
    <w:p w:rsidR="00D53491" w:rsidP="00AB6B10">
      <w:pPr>
        <w:pStyle w:val="ListParagraph"/>
        <w:numPr>
          <w:ilvl w:val="0"/>
          <w:numId w:val="35"/>
        </w:numPr>
        <w:spacing w:after="0" w:line="360" w:lineRule="auto"/>
        <w:jc w:val="both"/>
        <w:rPr>
          <w:rFonts w:cstheme="minorHAnsi"/>
          <w:iCs/>
        </w:rPr>
      </w:pPr>
      <w:r w:rsidRPr="00C15BFF">
        <w:rPr>
          <w:rFonts w:cstheme="minorHAnsi"/>
          <w:iCs/>
        </w:rPr>
        <w:t>EN 11612  A1 A2 B1 C1 ve EN 1149-3 standartlarının gerekliliklerini karşılayacak ve bitmiş ürün ( CE sertifikası) rapor edilecek.</w:t>
      </w:r>
    </w:p>
    <w:p w:rsidR="00D53491" w:rsidP="00AB6B10">
      <w:pPr>
        <w:pStyle w:val="ListParagraph"/>
        <w:numPr>
          <w:ilvl w:val="0"/>
          <w:numId w:val="35"/>
        </w:numPr>
        <w:spacing w:after="0" w:line="360" w:lineRule="auto"/>
        <w:jc w:val="both"/>
        <w:rPr>
          <w:rFonts w:cstheme="minorHAnsi"/>
          <w:iCs/>
        </w:rPr>
      </w:pPr>
      <w:r w:rsidRPr="00C15BFF">
        <w:rPr>
          <w:rFonts w:cstheme="minorHAnsi"/>
          <w:iCs/>
        </w:rPr>
        <w:t>Üretimde kullanılan kumaş yüksek ısıda defalarca yıkandıktan sonrada özelliğini kaybetmeyecek</w:t>
      </w:r>
    </w:p>
    <w:p w:rsidR="00D53491" w:rsidP="00AB6B10">
      <w:pPr>
        <w:pStyle w:val="ListParagraph"/>
        <w:numPr>
          <w:ilvl w:val="0"/>
          <w:numId w:val="35"/>
        </w:numPr>
        <w:spacing w:after="0" w:line="360" w:lineRule="auto"/>
        <w:jc w:val="both"/>
        <w:rPr>
          <w:rFonts w:cstheme="minorHAnsi"/>
          <w:iCs/>
        </w:rPr>
      </w:pPr>
      <w:r w:rsidRPr="00C15BFF">
        <w:rPr>
          <w:rFonts w:cstheme="minorHAnsi"/>
          <w:iCs/>
        </w:rPr>
        <w:t>Kıyafetler; dağıtım şirketinin taleplere göre sınıf 1 veya sınıf 2 olarak seçilecek.</w:t>
      </w:r>
    </w:p>
    <w:p w:rsidR="00D53491" w:rsidRPr="00D53491" w:rsidP="00AB6B10">
      <w:pPr>
        <w:pStyle w:val="ListParagraph"/>
        <w:numPr>
          <w:ilvl w:val="0"/>
          <w:numId w:val="35"/>
        </w:numPr>
        <w:shd w:val="clear" w:color="auto" w:fill="FFFFFF"/>
        <w:spacing w:after="0" w:line="360" w:lineRule="auto"/>
        <w:rPr>
          <w:rFonts w:cstheme="minorHAnsi"/>
          <w:iCs/>
        </w:rPr>
      </w:pPr>
      <w:r w:rsidRPr="00D53491">
        <w:rPr>
          <w:rFonts w:cstheme="minorHAnsi"/>
          <w:iCs/>
        </w:rPr>
        <w:t>EN ISO 15025 METOT A ya göre katman kumaşı test edilecek ve test sonuçları rapor edilecek.</w:t>
      </w:r>
    </w:p>
    <w:p w:rsidR="00D53491" w:rsidRPr="00C15BFF" w:rsidP="00AB6B10">
      <w:pPr>
        <w:spacing w:after="0" w:line="360" w:lineRule="auto"/>
        <w:jc w:val="both"/>
        <w:rPr>
          <w:rFonts w:cstheme="minorHAnsi"/>
          <w:iCs/>
        </w:rPr>
      </w:pPr>
      <w:r>
        <w:rPr>
          <w:rFonts w:cstheme="minorHAnsi"/>
          <w:b/>
          <w:iCs/>
          <w:sz w:val="28"/>
        </w:rPr>
        <w:t>23.11</w:t>
      </w:r>
      <w:r w:rsidRPr="00C15BFF">
        <w:rPr>
          <w:rFonts w:cstheme="minorHAnsi"/>
          <w:b/>
          <w:iCs/>
        </w:rPr>
        <w:tab/>
      </w:r>
      <w:r w:rsidRPr="00C15BFF">
        <w:rPr>
          <w:rFonts w:cstheme="minorHAnsi"/>
          <w:iCs/>
        </w:rPr>
        <w:t>Yüklenici elemanları, Şirket tarafından verilen kimlik kartlarını görev süresince görülebilir şekilde üzerlerinde bulunduracaklardır.</w:t>
      </w:r>
    </w:p>
    <w:p w:rsidR="00D53491" w:rsidRPr="00C15BFF" w:rsidP="00AB6B10">
      <w:pPr>
        <w:spacing w:after="0" w:line="360" w:lineRule="auto"/>
        <w:jc w:val="both"/>
        <w:rPr>
          <w:rFonts w:cstheme="minorHAnsi"/>
          <w:iCs/>
        </w:rPr>
      </w:pPr>
      <w:r>
        <w:rPr>
          <w:rFonts w:cstheme="minorHAnsi"/>
          <w:b/>
          <w:iCs/>
          <w:sz w:val="28"/>
        </w:rPr>
        <w:t>23.12</w:t>
      </w:r>
      <w:r w:rsidRPr="00C15BFF">
        <w:rPr>
          <w:rFonts w:cstheme="minorHAnsi"/>
          <w:b/>
          <w:iCs/>
        </w:rPr>
        <w:tab/>
      </w:r>
      <w:r w:rsidRPr="00C15BFF">
        <w:rPr>
          <w:rFonts w:cstheme="minorHAnsi"/>
          <w:iCs/>
        </w:rPr>
        <w:t>Şirket, Yüklenicinin görevlendireceği elemanları gerekçelerini göstermek kaydıyla bu görevden alınmasını Yükleniciden isteyebilir. Bu durumda, Yüklenici tebligat sonrası ilgili personeli bu iş yerinde çalıştırmayacaktır. Bu personel eksikliği nedeniyle işin aksamaması için işe alınacak yeni elemanın alacağı eğitim süresi sonunda işbaşı yapmasına kadar geçecek süre için mevcut personel ya da yedek personele fazla mesai yaptırılarak boşluk doldurulacaktır. Bu nedenle Yükleniciye herhangi bir ücret ödenmez.</w:t>
      </w:r>
    </w:p>
    <w:p w:rsidR="00D53491" w:rsidRPr="00C15BFF" w:rsidP="00AB6B10">
      <w:pPr>
        <w:spacing w:after="0" w:line="360" w:lineRule="auto"/>
        <w:jc w:val="both"/>
        <w:rPr>
          <w:rFonts w:cstheme="minorHAnsi"/>
          <w:iCs/>
        </w:rPr>
      </w:pPr>
      <w:r>
        <w:rPr>
          <w:rFonts w:cstheme="minorHAnsi"/>
          <w:b/>
          <w:iCs/>
          <w:sz w:val="28"/>
        </w:rPr>
        <w:t>23.13</w:t>
      </w:r>
      <w:r w:rsidRPr="00C15BFF">
        <w:rPr>
          <w:rFonts w:cstheme="minorHAnsi"/>
          <w:b/>
          <w:iCs/>
        </w:rPr>
        <w:tab/>
      </w:r>
      <w:r w:rsidRPr="00C15BFF">
        <w:rPr>
          <w:rFonts w:cstheme="minorHAnsi"/>
          <w:iCs/>
        </w:rPr>
        <w:t>Yüklenici, çalıştıracağı personelin ikamet adreslerini, nüfus cüzdan suretlerini, savcılık iyi hal kâğıtlarını ve sağlık raporlarını temin ederek bir dosya halinde eğitime başlamadan üç (3) takvim günü öncesinden Şirket’e teslim edecektir.</w:t>
      </w:r>
    </w:p>
    <w:p w:rsidR="00D53491" w:rsidP="00AB6B10">
      <w:pPr>
        <w:spacing w:after="0" w:line="360" w:lineRule="auto"/>
        <w:jc w:val="both"/>
        <w:rPr>
          <w:rFonts w:cstheme="minorHAnsi"/>
          <w:iCs/>
        </w:rPr>
      </w:pPr>
      <w:r>
        <w:rPr>
          <w:rFonts w:cstheme="minorHAnsi"/>
          <w:b/>
          <w:iCs/>
          <w:sz w:val="28"/>
        </w:rPr>
        <w:t>23.14</w:t>
      </w:r>
      <w:r w:rsidRPr="00C15BFF">
        <w:rPr>
          <w:rFonts w:cstheme="minorHAnsi"/>
          <w:b/>
          <w:iCs/>
        </w:rPr>
        <w:tab/>
      </w:r>
      <w:r w:rsidRPr="00C15BFF">
        <w:rPr>
          <w:rFonts w:cstheme="minorHAnsi"/>
          <w:iCs/>
        </w:rPr>
        <w:t>Yüklenici, gerek kendi örgütünün ve gerekse kontrol örgütünün kullanması gereken her türlü alet, edevat, avadanlık, iş güvenliği malzemelerini ve diğer araçları hazır bulundurup işin sonuna kadar işe ve ihtiyaca sunmak zorundadır.</w:t>
      </w:r>
    </w:p>
    <w:p w:rsidR="00D53491" w:rsidP="00AB6B10">
      <w:pPr>
        <w:spacing w:after="0" w:line="360" w:lineRule="auto"/>
        <w:jc w:val="both"/>
        <w:rPr>
          <w:rFonts w:cstheme="minorHAnsi"/>
          <w:iCs/>
        </w:rPr>
      </w:pPr>
    </w:p>
    <w:p w:rsidR="00D53491" w:rsidRPr="00DF7B8C" w:rsidP="00AB6B10">
      <w:pPr>
        <w:pStyle w:val="Heading1"/>
        <w:spacing w:before="0" w:after="0" w:line="360" w:lineRule="auto"/>
        <w:rPr>
          <w:rFonts w:asciiTheme="minorHAnsi" w:hAnsiTheme="minorHAnsi" w:cstheme="minorHAnsi"/>
        </w:rPr>
      </w:pPr>
      <w:bookmarkStart w:id="59" w:name="_Toc27060937"/>
      <w:r>
        <w:rPr>
          <w:rFonts w:asciiTheme="minorHAnsi" w:hAnsiTheme="minorHAnsi" w:cstheme="minorHAnsi"/>
        </w:rPr>
        <w:t>ŞİRKET ELEMANLARI İLE YÜKLENİCİ ELEMANLARININ BİRLİKTE ÇALIŞMASI</w:t>
      </w:r>
      <w:bookmarkEnd w:id="59"/>
    </w:p>
    <w:p w:rsidR="00D53491" w:rsidRPr="00C15BFF" w:rsidP="00AB6B10">
      <w:pPr>
        <w:spacing w:after="0" w:line="360" w:lineRule="auto"/>
        <w:jc w:val="both"/>
        <w:rPr>
          <w:rFonts w:cstheme="minorHAnsi"/>
          <w:iCs/>
        </w:rPr>
      </w:pPr>
      <w:r w:rsidRPr="00C15BFF">
        <w:rPr>
          <w:rFonts w:cstheme="minorHAnsi"/>
          <w:iCs/>
        </w:rPr>
        <w:t>İhale konusu işlerin, mevcut şebekedeki arızaların onarım ve bakım işi özel bir durum olduğundan; enerjili sistemin sağlıklı bir şekilde çalıştırılabilmesi için mevcut şebekenin fiziki ve coğrafi yapısının çok iyi bilinmesini, çalışanların manevra yapma ve yaptırma yeteneğinin gelişmiş olmasını gerektirmektedir.</w:t>
      </w:r>
    </w:p>
    <w:p w:rsidR="00D53491" w:rsidRPr="00C15BFF" w:rsidP="00AB6B10">
      <w:pPr>
        <w:spacing w:after="0" w:line="360" w:lineRule="auto"/>
        <w:jc w:val="both"/>
        <w:rPr>
          <w:rFonts w:cstheme="minorHAnsi"/>
          <w:iCs/>
        </w:rPr>
      </w:pPr>
      <w:r w:rsidRPr="00C15BFF">
        <w:rPr>
          <w:rFonts w:cstheme="minorHAnsi"/>
          <w:iCs/>
        </w:rPr>
        <w:t>Bahsedilen tecrübe ve yeteneğin Yüklenici elemanlarına kazandırılabilmesi maksadıyla yapılacak olan eğitimler yanında, mevcut şebekenin tanınması için;</w:t>
      </w:r>
    </w:p>
    <w:p w:rsidR="00D53491" w:rsidRPr="00C15BFF" w:rsidP="00AB6B10">
      <w:pPr>
        <w:spacing w:after="0" w:line="360" w:lineRule="auto"/>
        <w:jc w:val="both"/>
        <w:rPr>
          <w:rFonts w:cstheme="minorHAnsi"/>
          <w:iCs/>
        </w:rPr>
      </w:pPr>
      <w:r>
        <w:rPr>
          <w:rFonts w:cstheme="minorHAnsi"/>
          <w:b/>
          <w:iCs/>
          <w:sz w:val="28"/>
        </w:rPr>
        <w:t>24.1</w:t>
      </w:r>
      <w:r w:rsidRPr="00C15BFF">
        <w:rPr>
          <w:rFonts w:cstheme="minorHAnsi"/>
          <w:b/>
          <w:iCs/>
        </w:rPr>
        <w:tab/>
      </w:r>
      <w:r w:rsidRPr="00C15BFF">
        <w:rPr>
          <w:rFonts w:cstheme="minorHAnsi"/>
          <w:iCs/>
        </w:rPr>
        <w:t>Sözleşmenin imzasından Yüklenici elemanlarının eğitimi için geçecek sürede, eğitimine gerek olmayan Yüklenici personelinden (Koordinatör, Teknisyen) görev bölgesinin tespitinde belirtilen kriterler çerçevesinde ihale konusu şebekenin arazideki fiziki ve coğrafi durumunu görmek ve öğrenmek üzere Şirket personeli ile çalışacaktır.</w:t>
      </w:r>
    </w:p>
    <w:p w:rsidR="00D53491" w:rsidRPr="00C15BFF" w:rsidP="00AB6B10">
      <w:pPr>
        <w:spacing w:after="0" w:line="360" w:lineRule="auto"/>
        <w:jc w:val="both"/>
        <w:rPr>
          <w:rFonts w:cstheme="minorHAnsi"/>
          <w:iCs/>
        </w:rPr>
      </w:pPr>
      <w:r>
        <w:rPr>
          <w:rFonts w:cstheme="minorHAnsi"/>
          <w:b/>
          <w:iCs/>
          <w:sz w:val="28"/>
        </w:rPr>
        <w:t>24.2</w:t>
      </w:r>
      <w:r w:rsidRPr="00C15BFF">
        <w:rPr>
          <w:rFonts w:cstheme="minorHAnsi"/>
          <w:b/>
          <w:iCs/>
        </w:rPr>
        <w:tab/>
      </w:r>
      <w:r w:rsidRPr="00C15BFF">
        <w:rPr>
          <w:rFonts w:cstheme="minorHAnsi"/>
          <w:iCs/>
        </w:rPr>
        <w:t>Eğitimin bitmesi ve başarılı olup da işbaşı yapan diğer Yüklenici personelinin şebeke ile ilgili tecrübe kazanarak işe alışabilmesinin temini maksadıyla, Yüklenici tarafından oluşturulan ekiplerle birlikte Şirket’in belirleyeceği sayıda Şirket personelinin müşterek çalışması temin edilecektir. Bu süre iş teslimi tarihinden itibaren en fazla 6 ay olacaktır. Bu sürenin sonunda Şirket personeli ekiplerden çıkarılarak Yüklenici personelinin işe devamı sağlanacaktır.</w:t>
      </w:r>
    </w:p>
    <w:p w:rsidR="00D53491" w:rsidRPr="00C15BFF" w:rsidP="00AB6B10">
      <w:pPr>
        <w:spacing w:after="0" w:line="360" w:lineRule="auto"/>
        <w:ind w:left="567" w:hanging="567"/>
        <w:jc w:val="both"/>
        <w:rPr>
          <w:rFonts w:cstheme="minorHAnsi"/>
          <w:iCs/>
        </w:rPr>
      </w:pPr>
    </w:p>
    <w:p w:rsidR="00D53491" w:rsidRPr="00DF7B8C" w:rsidP="00AB6B10">
      <w:pPr>
        <w:pStyle w:val="Heading1"/>
        <w:spacing w:before="0" w:after="0" w:line="360" w:lineRule="auto"/>
        <w:rPr>
          <w:rFonts w:asciiTheme="minorHAnsi" w:hAnsiTheme="minorHAnsi" w:cstheme="minorHAnsi"/>
        </w:rPr>
      </w:pPr>
      <w:bookmarkStart w:id="60" w:name="_Toc27060938"/>
      <w:r>
        <w:rPr>
          <w:rFonts w:asciiTheme="minorHAnsi" w:hAnsiTheme="minorHAnsi" w:cstheme="minorHAnsi"/>
        </w:rPr>
        <w:t>SİGORTA</w:t>
      </w:r>
      <w:bookmarkEnd w:id="60"/>
    </w:p>
    <w:p w:rsidR="00794C31" w:rsidP="00AB6B10">
      <w:pPr>
        <w:spacing w:after="0" w:line="360" w:lineRule="auto"/>
        <w:jc w:val="both"/>
        <w:rPr>
          <w:rFonts w:cstheme="minorHAnsi"/>
          <w:iCs/>
        </w:rPr>
      </w:pPr>
      <w:r>
        <w:rPr>
          <w:rFonts w:cstheme="minorHAnsi"/>
          <w:iCs/>
        </w:rPr>
        <w:t>UEDAŞ tarafından ilgili sözleşme süresini de kapsayan  “ İşveren Mali Mesuliyet “ ve “ 3. Şahıs Mali Mesuliyet” sigorta poliçesi yapılması halinde Yüklenici tarafından herhangi bir sigorta yaptırılmayacaktır. UEDAŞ tarafından yapılan sigorta poliçesi kapsamı, yüklenicinin bu sözleşme kapsamında yaptığı işler özelinde Yükleniciyi de kapsamaktadır. Sigorta poliçesi kapsamına giren herhangi  olay meydana gelmesi durumunda, Yüklenici derhal UEDAŞ’ a bilgi vererek olayın sigorta kapsamında olduğunu kanıtlamak için UEDAŞ veya ilgili sigorta şirketinin talep edeceği her türlü bilgi ve belgeleri UEDAŞ’ın onayından sonra  ilgili sigorta şirketine tüm bilgi ve belgeleri sunacaktır.  Yüklenici, Sigorta şirketi tarafından tazminatın ödenmesini beklemeksizin arızayı/zararı gidereceğini ve gerekli tüm önlemleri alacağını beyan, kabul ve taahhüt etmektedir</w:t>
      </w:r>
    </w:p>
    <w:p w:rsidR="00794C31">
      <w:pPr>
        <w:rPr>
          <w:rFonts w:cstheme="minorHAnsi"/>
          <w:iCs/>
        </w:rPr>
      </w:pPr>
      <w:r>
        <w:rPr>
          <w:rFonts w:cstheme="minorHAnsi"/>
          <w:iCs/>
        </w:rPr>
        <w:br w:type="page"/>
      </w:r>
    </w:p>
    <w:p w:rsidR="00437380" w:rsidRPr="00DF7B8C" w:rsidP="00AB6B10">
      <w:pPr>
        <w:pStyle w:val="Heading1"/>
        <w:spacing w:before="0" w:after="0" w:line="360" w:lineRule="auto"/>
        <w:rPr>
          <w:rFonts w:asciiTheme="minorHAnsi" w:hAnsiTheme="minorHAnsi" w:cstheme="minorHAnsi"/>
        </w:rPr>
      </w:pPr>
      <w:bookmarkStart w:id="61" w:name="_Toc27060939"/>
      <w:r>
        <w:rPr>
          <w:rFonts w:asciiTheme="minorHAnsi" w:hAnsiTheme="minorHAnsi" w:cstheme="minorHAnsi"/>
        </w:rPr>
        <w:t>EK-1</w:t>
      </w:r>
      <w:bookmarkEnd w:id="61"/>
    </w:p>
    <w:p w:rsidR="00794C31" w:rsidP="00AB6B10">
      <w:pPr>
        <w:spacing w:after="0" w:line="360" w:lineRule="auto"/>
        <w:jc w:val="both"/>
        <w:rPr>
          <w:rFonts w:cstheme="minorHAnsi"/>
          <w:iCs/>
        </w:rPr>
      </w:pPr>
      <w:r w:rsidRPr="007C525E">
        <w:rPr>
          <w:noProof/>
          <w:lang w:eastAsia="tr-TR"/>
        </w:rPr>
        <w:drawing>
          <wp:inline distT="0" distB="0" distL="0" distR="0">
            <wp:extent cx="5759450" cy="569973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371473"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699731"/>
                    </a:xfrm>
                    <a:prstGeom prst="rect">
                      <a:avLst/>
                    </a:prstGeom>
                    <a:noFill/>
                    <a:ln>
                      <a:noFill/>
                    </a:ln>
                  </pic:spPr>
                </pic:pic>
              </a:graphicData>
            </a:graphic>
          </wp:inline>
        </w:drawing>
      </w:r>
    </w:p>
    <w:p w:rsidR="00794C31">
      <w:pPr>
        <w:rPr>
          <w:rFonts w:cstheme="minorHAnsi"/>
          <w:iCs/>
        </w:rPr>
      </w:pPr>
      <w:r>
        <w:rPr>
          <w:rFonts w:cstheme="minorHAnsi"/>
          <w:iCs/>
        </w:rPr>
        <w:br w:type="page"/>
      </w:r>
    </w:p>
    <w:p w:rsidR="008B0FC0" w:rsidRPr="00DF7B8C" w:rsidP="00AB6B10">
      <w:pPr>
        <w:pStyle w:val="Heading1"/>
        <w:spacing w:before="0" w:after="0" w:line="360" w:lineRule="auto"/>
        <w:rPr>
          <w:rFonts w:asciiTheme="minorHAnsi" w:hAnsiTheme="minorHAnsi" w:cstheme="minorHAnsi"/>
        </w:rPr>
      </w:pPr>
      <w:bookmarkStart w:id="62" w:name="_Toc27060940"/>
      <w:bookmarkStart w:id="63" w:name="_GoBack"/>
      <w:bookmarkEnd w:id="63"/>
      <w:r>
        <w:rPr>
          <w:rFonts w:asciiTheme="minorHAnsi" w:hAnsiTheme="minorHAnsi" w:cstheme="minorHAnsi"/>
        </w:rPr>
        <w:t>EK-2</w:t>
      </w:r>
      <w:bookmarkEnd w:id="62"/>
    </w:p>
    <w:p w:rsidR="008B0FC0" w:rsidP="00AB6B10">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81806" name="Picture 29"/>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AB6B10">
      <w:pPr>
        <w:spacing w:after="0" w:line="360" w:lineRule="auto"/>
        <w:jc w:val="both"/>
        <w:rPr>
          <w:rFonts w:cstheme="minorHAnsi"/>
          <w:iCs/>
        </w:rPr>
      </w:pPr>
      <w:r w:rsidRPr="008B0FC0">
        <w:rPr>
          <w:noProof/>
          <w:lang w:eastAsia="tr-TR"/>
        </w:rPr>
        <w:drawing>
          <wp:inline distT="0" distB="0" distL="0" distR="0">
            <wp:extent cx="5759450" cy="7173275"/>
            <wp:effectExtent l="0" t="0" r="0" b="889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293729" name="Picture 3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7173275"/>
                    </a:xfrm>
                    <a:prstGeom prst="rect">
                      <a:avLst/>
                    </a:prstGeom>
                    <a:noFill/>
                    <a:ln>
                      <a:noFill/>
                    </a:ln>
                  </pic:spPr>
                </pic:pic>
              </a:graphicData>
            </a:graphic>
          </wp:inline>
        </w:drawing>
      </w:r>
    </w:p>
    <w:p w:rsidR="008B0FC0" w:rsidP="00AB6B10">
      <w:pPr>
        <w:spacing w:after="0" w:line="360" w:lineRule="auto"/>
        <w:jc w:val="both"/>
        <w:rPr>
          <w:rFonts w:cstheme="minorHAnsi"/>
          <w:iCs/>
        </w:rPr>
      </w:pPr>
    </w:p>
    <w:p w:rsidR="008B0FC0" w:rsidP="00AB6B10">
      <w:pPr>
        <w:spacing w:after="0" w:line="360" w:lineRule="auto"/>
        <w:jc w:val="both"/>
        <w:rPr>
          <w:rFonts w:cstheme="minorHAnsi"/>
          <w:iCs/>
        </w:rPr>
      </w:pPr>
      <w:r w:rsidRPr="008B0FC0">
        <w:rPr>
          <w:noProof/>
          <w:lang w:eastAsia="tr-TR"/>
        </w:rPr>
        <w:drawing>
          <wp:inline distT="0" distB="0" distL="0" distR="0">
            <wp:extent cx="5759450" cy="5153192"/>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806140" name="Picture 3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5153192"/>
                    </a:xfrm>
                    <a:prstGeom prst="rect">
                      <a:avLst/>
                    </a:prstGeom>
                    <a:noFill/>
                    <a:ln>
                      <a:noFill/>
                    </a:ln>
                  </pic:spPr>
                </pic:pic>
              </a:graphicData>
            </a:graphic>
          </wp:inline>
        </w:drawing>
      </w:r>
    </w:p>
    <w:p w:rsidR="008B0FC0" w:rsidP="00AB6B10">
      <w:pPr>
        <w:spacing w:after="0" w:line="360" w:lineRule="auto"/>
        <w:jc w:val="both"/>
        <w:rPr>
          <w:rFonts w:cstheme="minorHAnsi"/>
          <w:iCs/>
        </w:rPr>
      </w:pPr>
    </w:p>
    <w:sectPr w:rsidSect="00794C31">
      <w:headerReference w:type="default" r:id="rId9"/>
      <w:footerReference w:type="default" r:id="rId10"/>
      <w:pgSz w:w="11906" w:h="16838" w:code="9"/>
      <w:pgMar w:top="1418" w:right="1418" w:bottom="20" w:left="1418" w:header="680"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TŞ.107</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12.12.2019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12.12.2019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6"/>
      <w:gridCol w:w="6546"/>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E035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pt;height:62pt" o:oleicon="f" o:ole="">
                <v:imagedata r:id="rId1" o:title=""/>
              </v:shape>
              <o:OLEObject Type="Embed" ProgID="PBrush" ShapeID="_x0000_i2049" DrawAspect="Content" ObjectID="_1637734254" r:id="rId2"/>
            </w:object>
          </w:r>
        </w:p>
      </w:tc>
      <w:tc>
        <w:tcPr>
          <w:tcW w:w="6873" w:type="dxa"/>
          <w:tcBorders>
            <w:top w:val="nil"/>
            <w:left w:val="nil"/>
            <w:right w:val="nil"/>
          </w:tcBorders>
          <w:vAlign w:val="center"/>
        </w:tcPr>
        <w:p w:rsidR="007E0359" w:rsidRPr="00AB6B10" w:rsidP="00AC515E">
          <w:pPr>
            <w:ind w:left="567" w:hanging="567"/>
            <w:jc w:val="right"/>
            <w:rPr>
              <w:b/>
              <w:iCs/>
              <w:sz w:val="36"/>
              <w:szCs w:val="36"/>
            </w:rPr>
          </w:pPr>
          <w:r w:rsidRPr="00AB6B10">
            <w:rPr>
              <w:b/>
              <w:iCs/>
              <w:sz w:val="36"/>
              <w:szCs w:val="36"/>
            </w:rPr>
            <w:t>AG – YG (OG) ELEKTRİK DAĞITIM ŞEBEKELERİNDE ARIZA ONARIM VE BAKIM İŞLERİ ÖZEL ŞARTNAMESİ(5.Grup)</w:t>
          </w:r>
        </w:p>
      </w:tc>
    </w:tr>
  </w:tbl>
  <w:p w:rsidR="007E0359" w:rsidP="0079224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1C80A1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5F9729D"/>
    <w:multiLevelType w:val="multilevel"/>
    <w:tmpl w:val="C7548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7">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9">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0">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1">
    <w:nsid w:val="48CC0707"/>
    <w:multiLevelType w:val="hybridMultilevel"/>
    <w:tmpl w:val="049AC32A"/>
    <w:lvl w:ilvl="0">
      <w:start w:val="8"/>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C0338A5"/>
    <w:multiLevelType w:val="hybridMultilevel"/>
    <w:tmpl w:val="BE8CA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010A9"/>
    <w:multiLevelType w:val="hybridMultilevel"/>
    <w:tmpl w:val="363E4A8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6">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7">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8">
    <w:nsid w:val="74A943F9"/>
    <w:multiLevelType w:val="hybridMultilevel"/>
    <w:tmpl w:val="C98483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1">
    <w:nsid w:val="7D0C0B18"/>
    <w:multiLevelType w:val="hybridMultilevel"/>
    <w:tmpl w:val="6C8813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0"/>
  </w:num>
  <w:num w:numId="4">
    <w:abstractNumId w:val="9"/>
  </w:num>
  <w:num w:numId="5">
    <w:abstractNumId w:val="12"/>
  </w:num>
  <w:num w:numId="6">
    <w:abstractNumId w:val="6"/>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1"/>
  </w:num>
  <w:num w:numId="14">
    <w:abstractNumId w:val="20"/>
  </w:num>
  <w:num w:numId="15">
    <w:abstractNumId w:val="3"/>
  </w:num>
  <w:num w:numId="16">
    <w:abstractNumId w:val="3"/>
  </w:num>
  <w:num w:numId="17">
    <w:abstractNumId w:val="3"/>
  </w:num>
  <w:num w:numId="18">
    <w:abstractNumId w:val="3"/>
  </w:num>
  <w:num w:numId="19">
    <w:abstractNumId w:val="3"/>
  </w:num>
  <w:num w:numId="20">
    <w:abstractNumId w:val="7"/>
  </w:num>
  <w:num w:numId="21">
    <w:abstractNumId w:val="3"/>
  </w:num>
  <w:num w:numId="22">
    <w:abstractNumId w:val="0"/>
  </w:num>
  <w:num w:numId="23">
    <w:abstractNumId w:val="19"/>
  </w:num>
  <w:num w:numId="24">
    <w:abstractNumId w:val="16"/>
  </w:num>
  <w:num w:numId="25">
    <w:abstractNumId w:val="14"/>
  </w:num>
  <w:num w:numId="26">
    <w:abstractNumId w:val="5"/>
  </w:num>
  <w:num w:numId="27">
    <w:abstractNumId w:val="3"/>
  </w:num>
  <w:num w:numId="28">
    <w:abstractNumId w:val="3"/>
  </w:num>
  <w:num w:numId="29">
    <w:abstractNumId w:val="3"/>
    <w:lvlOverride w:ilvl="0">
      <w:startOverride w:val="6"/>
    </w:lvlOverride>
    <w:lvlOverride w:ilvl="1">
      <w:startOverride w:val="3"/>
    </w:lvlOverride>
    <w:lvlOverride w:ilvl="2">
      <w:startOverride w:val="2"/>
    </w:lvlOverride>
  </w:num>
  <w:num w:numId="30">
    <w:abstractNumId w:val="11"/>
  </w:num>
  <w:num w:numId="31">
    <w:abstractNumId w:val="3"/>
  </w:num>
  <w:num w:numId="32">
    <w:abstractNumId w:val="21"/>
  </w:num>
  <w:num w:numId="33">
    <w:abstractNumId w:val="18"/>
  </w:num>
  <w:num w:numId="34">
    <w:abstractNumId w:val="3"/>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6E0E"/>
    <w:rsid w:val="0001729C"/>
    <w:rsid w:val="0002422E"/>
    <w:rsid w:val="00024A87"/>
    <w:rsid w:val="000267A2"/>
    <w:rsid w:val="00027047"/>
    <w:rsid w:val="00030DB4"/>
    <w:rsid w:val="00043A17"/>
    <w:rsid w:val="00052205"/>
    <w:rsid w:val="00055A6D"/>
    <w:rsid w:val="00055F34"/>
    <w:rsid w:val="00056120"/>
    <w:rsid w:val="00057BA7"/>
    <w:rsid w:val="00060B99"/>
    <w:rsid w:val="00063EA0"/>
    <w:rsid w:val="00067421"/>
    <w:rsid w:val="00072003"/>
    <w:rsid w:val="00081381"/>
    <w:rsid w:val="000821B1"/>
    <w:rsid w:val="000841AB"/>
    <w:rsid w:val="0008465D"/>
    <w:rsid w:val="00084C30"/>
    <w:rsid w:val="00094CF1"/>
    <w:rsid w:val="00096800"/>
    <w:rsid w:val="00097E88"/>
    <w:rsid w:val="000A4377"/>
    <w:rsid w:val="000B3B09"/>
    <w:rsid w:val="000B6781"/>
    <w:rsid w:val="000D2CB0"/>
    <w:rsid w:val="000E59F2"/>
    <w:rsid w:val="000E6142"/>
    <w:rsid w:val="000E743B"/>
    <w:rsid w:val="000E75F0"/>
    <w:rsid w:val="000F020B"/>
    <w:rsid w:val="00100636"/>
    <w:rsid w:val="0010590F"/>
    <w:rsid w:val="00105AB9"/>
    <w:rsid w:val="00105FEF"/>
    <w:rsid w:val="00115B7F"/>
    <w:rsid w:val="00125FCB"/>
    <w:rsid w:val="00131DF9"/>
    <w:rsid w:val="001354B7"/>
    <w:rsid w:val="00136573"/>
    <w:rsid w:val="00137DA4"/>
    <w:rsid w:val="001430B2"/>
    <w:rsid w:val="00145598"/>
    <w:rsid w:val="0015020F"/>
    <w:rsid w:val="0015063B"/>
    <w:rsid w:val="001507A2"/>
    <w:rsid w:val="00152787"/>
    <w:rsid w:val="00152A6E"/>
    <w:rsid w:val="00155668"/>
    <w:rsid w:val="00165CFE"/>
    <w:rsid w:val="0017306C"/>
    <w:rsid w:val="00173CA8"/>
    <w:rsid w:val="00175DA6"/>
    <w:rsid w:val="00175E33"/>
    <w:rsid w:val="00176316"/>
    <w:rsid w:val="00177538"/>
    <w:rsid w:val="0018149E"/>
    <w:rsid w:val="00186958"/>
    <w:rsid w:val="00191420"/>
    <w:rsid w:val="00192874"/>
    <w:rsid w:val="00195987"/>
    <w:rsid w:val="00197A94"/>
    <w:rsid w:val="001A1556"/>
    <w:rsid w:val="001A43BF"/>
    <w:rsid w:val="001B0E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497F"/>
    <w:rsid w:val="00205342"/>
    <w:rsid w:val="002134CA"/>
    <w:rsid w:val="00214CE6"/>
    <w:rsid w:val="002155AA"/>
    <w:rsid w:val="00216B59"/>
    <w:rsid w:val="00220E06"/>
    <w:rsid w:val="002230E6"/>
    <w:rsid w:val="002245CE"/>
    <w:rsid w:val="00225B32"/>
    <w:rsid w:val="002267E0"/>
    <w:rsid w:val="002324D3"/>
    <w:rsid w:val="00233EA7"/>
    <w:rsid w:val="002411E5"/>
    <w:rsid w:val="00241398"/>
    <w:rsid w:val="00241F2C"/>
    <w:rsid w:val="00246368"/>
    <w:rsid w:val="00251C64"/>
    <w:rsid w:val="002565BA"/>
    <w:rsid w:val="002576F5"/>
    <w:rsid w:val="00267109"/>
    <w:rsid w:val="00272B07"/>
    <w:rsid w:val="00272DF6"/>
    <w:rsid w:val="00273EEA"/>
    <w:rsid w:val="00282850"/>
    <w:rsid w:val="00282902"/>
    <w:rsid w:val="002856DD"/>
    <w:rsid w:val="00292234"/>
    <w:rsid w:val="002B4AF7"/>
    <w:rsid w:val="002B5D02"/>
    <w:rsid w:val="002C2EB6"/>
    <w:rsid w:val="002D569C"/>
    <w:rsid w:val="002D6D27"/>
    <w:rsid w:val="002D7088"/>
    <w:rsid w:val="002E4F59"/>
    <w:rsid w:val="002F1D51"/>
    <w:rsid w:val="00302FFB"/>
    <w:rsid w:val="003035D0"/>
    <w:rsid w:val="00305418"/>
    <w:rsid w:val="00306F1E"/>
    <w:rsid w:val="003144F9"/>
    <w:rsid w:val="00314BD2"/>
    <w:rsid w:val="00314C25"/>
    <w:rsid w:val="003150C9"/>
    <w:rsid w:val="00320C31"/>
    <w:rsid w:val="00323BBE"/>
    <w:rsid w:val="003241F1"/>
    <w:rsid w:val="00326409"/>
    <w:rsid w:val="00327220"/>
    <w:rsid w:val="003277A9"/>
    <w:rsid w:val="003366A3"/>
    <w:rsid w:val="00343DB2"/>
    <w:rsid w:val="0035200C"/>
    <w:rsid w:val="00354EA9"/>
    <w:rsid w:val="00356ABE"/>
    <w:rsid w:val="0036230B"/>
    <w:rsid w:val="00363B42"/>
    <w:rsid w:val="00364628"/>
    <w:rsid w:val="003667A8"/>
    <w:rsid w:val="003715CA"/>
    <w:rsid w:val="003738EC"/>
    <w:rsid w:val="00377310"/>
    <w:rsid w:val="00381F97"/>
    <w:rsid w:val="00382990"/>
    <w:rsid w:val="00383DB2"/>
    <w:rsid w:val="00391998"/>
    <w:rsid w:val="00397638"/>
    <w:rsid w:val="003A4461"/>
    <w:rsid w:val="003B7A08"/>
    <w:rsid w:val="003C166A"/>
    <w:rsid w:val="003C2400"/>
    <w:rsid w:val="003C4F6A"/>
    <w:rsid w:val="003C6144"/>
    <w:rsid w:val="003C65CF"/>
    <w:rsid w:val="003D329C"/>
    <w:rsid w:val="003E0E4D"/>
    <w:rsid w:val="003E541E"/>
    <w:rsid w:val="003E5863"/>
    <w:rsid w:val="003F1124"/>
    <w:rsid w:val="003F3A44"/>
    <w:rsid w:val="003F4808"/>
    <w:rsid w:val="003F52FD"/>
    <w:rsid w:val="004109DB"/>
    <w:rsid w:val="004120E1"/>
    <w:rsid w:val="00424A81"/>
    <w:rsid w:val="00425C77"/>
    <w:rsid w:val="00425D7F"/>
    <w:rsid w:val="00430FBC"/>
    <w:rsid w:val="00434914"/>
    <w:rsid w:val="004362BC"/>
    <w:rsid w:val="0043667F"/>
    <w:rsid w:val="004371AB"/>
    <w:rsid w:val="00437380"/>
    <w:rsid w:val="00451234"/>
    <w:rsid w:val="004543C7"/>
    <w:rsid w:val="00455053"/>
    <w:rsid w:val="00455E8F"/>
    <w:rsid w:val="0046138C"/>
    <w:rsid w:val="00462359"/>
    <w:rsid w:val="004625DB"/>
    <w:rsid w:val="0046536D"/>
    <w:rsid w:val="0046760A"/>
    <w:rsid w:val="00467AFC"/>
    <w:rsid w:val="004705BF"/>
    <w:rsid w:val="0047382E"/>
    <w:rsid w:val="0048159B"/>
    <w:rsid w:val="00484A80"/>
    <w:rsid w:val="004A0793"/>
    <w:rsid w:val="004A1BB7"/>
    <w:rsid w:val="004B0AEA"/>
    <w:rsid w:val="004B799A"/>
    <w:rsid w:val="004D5B0F"/>
    <w:rsid w:val="004D7605"/>
    <w:rsid w:val="004D7CC9"/>
    <w:rsid w:val="004E048F"/>
    <w:rsid w:val="004E2628"/>
    <w:rsid w:val="004E26EF"/>
    <w:rsid w:val="004E40B5"/>
    <w:rsid w:val="004E454A"/>
    <w:rsid w:val="004E53C7"/>
    <w:rsid w:val="004F1B0C"/>
    <w:rsid w:val="005012E9"/>
    <w:rsid w:val="0050399B"/>
    <w:rsid w:val="00506952"/>
    <w:rsid w:val="00511AA7"/>
    <w:rsid w:val="00516F48"/>
    <w:rsid w:val="00517972"/>
    <w:rsid w:val="00521270"/>
    <w:rsid w:val="0052260F"/>
    <w:rsid w:val="00524ADE"/>
    <w:rsid w:val="00526829"/>
    <w:rsid w:val="00532735"/>
    <w:rsid w:val="0053407B"/>
    <w:rsid w:val="00536123"/>
    <w:rsid w:val="00543566"/>
    <w:rsid w:val="00544A78"/>
    <w:rsid w:val="005459CB"/>
    <w:rsid w:val="00551D4B"/>
    <w:rsid w:val="00553228"/>
    <w:rsid w:val="00553571"/>
    <w:rsid w:val="005541B7"/>
    <w:rsid w:val="005545B9"/>
    <w:rsid w:val="00555BB1"/>
    <w:rsid w:val="00566513"/>
    <w:rsid w:val="0057143C"/>
    <w:rsid w:val="00576671"/>
    <w:rsid w:val="0058062F"/>
    <w:rsid w:val="00583628"/>
    <w:rsid w:val="00583D26"/>
    <w:rsid w:val="00585A1B"/>
    <w:rsid w:val="00586BC5"/>
    <w:rsid w:val="00591B26"/>
    <w:rsid w:val="005A7314"/>
    <w:rsid w:val="005A7B92"/>
    <w:rsid w:val="005B02E4"/>
    <w:rsid w:val="005B2A02"/>
    <w:rsid w:val="005B2DA5"/>
    <w:rsid w:val="005B3572"/>
    <w:rsid w:val="005C5EA6"/>
    <w:rsid w:val="005C655C"/>
    <w:rsid w:val="005D070C"/>
    <w:rsid w:val="005D42B8"/>
    <w:rsid w:val="005F1449"/>
    <w:rsid w:val="005F2501"/>
    <w:rsid w:val="005F3CA3"/>
    <w:rsid w:val="005F59A6"/>
    <w:rsid w:val="00602854"/>
    <w:rsid w:val="00603F29"/>
    <w:rsid w:val="00630443"/>
    <w:rsid w:val="00632A19"/>
    <w:rsid w:val="00635C66"/>
    <w:rsid w:val="00635ED4"/>
    <w:rsid w:val="00637E80"/>
    <w:rsid w:val="0064699D"/>
    <w:rsid w:val="00646C97"/>
    <w:rsid w:val="00650FB9"/>
    <w:rsid w:val="00652A45"/>
    <w:rsid w:val="006530E7"/>
    <w:rsid w:val="0066056F"/>
    <w:rsid w:val="00666481"/>
    <w:rsid w:val="00666949"/>
    <w:rsid w:val="00680496"/>
    <w:rsid w:val="006811AE"/>
    <w:rsid w:val="00683A66"/>
    <w:rsid w:val="006870A0"/>
    <w:rsid w:val="00690673"/>
    <w:rsid w:val="00693D26"/>
    <w:rsid w:val="00695A91"/>
    <w:rsid w:val="006B7998"/>
    <w:rsid w:val="006C50C4"/>
    <w:rsid w:val="006C78C8"/>
    <w:rsid w:val="006D10A3"/>
    <w:rsid w:val="006D438F"/>
    <w:rsid w:val="006D4F11"/>
    <w:rsid w:val="006E18DD"/>
    <w:rsid w:val="006E3989"/>
    <w:rsid w:val="006E5F43"/>
    <w:rsid w:val="006F00D4"/>
    <w:rsid w:val="006F19C8"/>
    <w:rsid w:val="006F2F2E"/>
    <w:rsid w:val="006F4704"/>
    <w:rsid w:val="006F494F"/>
    <w:rsid w:val="006F61DD"/>
    <w:rsid w:val="006F7C9D"/>
    <w:rsid w:val="00701E1B"/>
    <w:rsid w:val="007052FB"/>
    <w:rsid w:val="00706732"/>
    <w:rsid w:val="007122AB"/>
    <w:rsid w:val="00715859"/>
    <w:rsid w:val="007228A1"/>
    <w:rsid w:val="0072354A"/>
    <w:rsid w:val="00723B79"/>
    <w:rsid w:val="0072607D"/>
    <w:rsid w:val="00732C49"/>
    <w:rsid w:val="00741126"/>
    <w:rsid w:val="0076299D"/>
    <w:rsid w:val="00765F97"/>
    <w:rsid w:val="00766AB9"/>
    <w:rsid w:val="007702E3"/>
    <w:rsid w:val="00780F1B"/>
    <w:rsid w:val="007816C8"/>
    <w:rsid w:val="0078314A"/>
    <w:rsid w:val="007869C1"/>
    <w:rsid w:val="0079224D"/>
    <w:rsid w:val="00792904"/>
    <w:rsid w:val="0079489C"/>
    <w:rsid w:val="00794C31"/>
    <w:rsid w:val="0079770B"/>
    <w:rsid w:val="007A1DC7"/>
    <w:rsid w:val="007A2535"/>
    <w:rsid w:val="007A4CD7"/>
    <w:rsid w:val="007A733C"/>
    <w:rsid w:val="007C254C"/>
    <w:rsid w:val="007C525E"/>
    <w:rsid w:val="007D3BA7"/>
    <w:rsid w:val="007E0359"/>
    <w:rsid w:val="007E055D"/>
    <w:rsid w:val="007F36E3"/>
    <w:rsid w:val="008069DC"/>
    <w:rsid w:val="00811377"/>
    <w:rsid w:val="008173E3"/>
    <w:rsid w:val="00820570"/>
    <w:rsid w:val="008245F2"/>
    <w:rsid w:val="008306E8"/>
    <w:rsid w:val="00831280"/>
    <w:rsid w:val="00833D26"/>
    <w:rsid w:val="00840215"/>
    <w:rsid w:val="008447B2"/>
    <w:rsid w:val="008563BB"/>
    <w:rsid w:val="00864A89"/>
    <w:rsid w:val="00866233"/>
    <w:rsid w:val="00875F55"/>
    <w:rsid w:val="008811C2"/>
    <w:rsid w:val="008820FC"/>
    <w:rsid w:val="008913A5"/>
    <w:rsid w:val="00897D97"/>
    <w:rsid w:val="008A2565"/>
    <w:rsid w:val="008B0FC0"/>
    <w:rsid w:val="008B65A7"/>
    <w:rsid w:val="008C0823"/>
    <w:rsid w:val="008C27F0"/>
    <w:rsid w:val="008C6479"/>
    <w:rsid w:val="008C65A8"/>
    <w:rsid w:val="008D10B4"/>
    <w:rsid w:val="008D2F4E"/>
    <w:rsid w:val="008D4E6A"/>
    <w:rsid w:val="008D5E60"/>
    <w:rsid w:val="008E6DEA"/>
    <w:rsid w:val="008F0A99"/>
    <w:rsid w:val="008F3A8F"/>
    <w:rsid w:val="00900E0C"/>
    <w:rsid w:val="00902805"/>
    <w:rsid w:val="009130F5"/>
    <w:rsid w:val="009250E4"/>
    <w:rsid w:val="00927719"/>
    <w:rsid w:val="00947DE0"/>
    <w:rsid w:val="00970B0C"/>
    <w:rsid w:val="00980EA7"/>
    <w:rsid w:val="00982F3C"/>
    <w:rsid w:val="009847B4"/>
    <w:rsid w:val="0098658F"/>
    <w:rsid w:val="00986CDE"/>
    <w:rsid w:val="0099053D"/>
    <w:rsid w:val="009B399B"/>
    <w:rsid w:val="009B459C"/>
    <w:rsid w:val="009C0DEF"/>
    <w:rsid w:val="009C6A28"/>
    <w:rsid w:val="009C74DB"/>
    <w:rsid w:val="009D3B57"/>
    <w:rsid w:val="009E3AB6"/>
    <w:rsid w:val="009E6AC9"/>
    <w:rsid w:val="009F454B"/>
    <w:rsid w:val="009F4CBC"/>
    <w:rsid w:val="00A0046C"/>
    <w:rsid w:val="00A111D4"/>
    <w:rsid w:val="00A124E9"/>
    <w:rsid w:val="00A16237"/>
    <w:rsid w:val="00A201A7"/>
    <w:rsid w:val="00A301D2"/>
    <w:rsid w:val="00A31F3B"/>
    <w:rsid w:val="00A32D6A"/>
    <w:rsid w:val="00A3432E"/>
    <w:rsid w:val="00A34977"/>
    <w:rsid w:val="00A40601"/>
    <w:rsid w:val="00A4193A"/>
    <w:rsid w:val="00A41F1E"/>
    <w:rsid w:val="00A4763D"/>
    <w:rsid w:val="00A56A4B"/>
    <w:rsid w:val="00A56F23"/>
    <w:rsid w:val="00A61B73"/>
    <w:rsid w:val="00A61FBB"/>
    <w:rsid w:val="00A6533C"/>
    <w:rsid w:val="00A70308"/>
    <w:rsid w:val="00A70B83"/>
    <w:rsid w:val="00A71751"/>
    <w:rsid w:val="00A735E2"/>
    <w:rsid w:val="00A7405B"/>
    <w:rsid w:val="00A843C3"/>
    <w:rsid w:val="00A873CD"/>
    <w:rsid w:val="00A91F6F"/>
    <w:rsid w:val="00A9241E"/>
    <w:rsid w:val="00A938FD"/>
    <w:rsid w:val="00A962F2"/>
    <w:rsid w:val="00AA1324"/>
    <w:rsid w:val="00AA1F01"/>
    <w:rsid w:val="00AA61B6"/>
    <w:rsid w:val="00AA70D0"/>
    <w:rsid w:val="00AB1B1A"/>
    <w:rsid w:val="00AB3301"/>
    <w:rsid w:val="00AB5346"/>
    <w:rsid w:val="00AB53DA"/>
    <w:rsid w:val="00AB541B"/>
    <w:rsid w:val="00AB6B10"/>
    <w:rsid w:val="00AB7F8E"/>
    <w:rsid w:val="00AC515E"/>
    <w:rsid w:val="00AD060F"/>
    <w:rsid w:val="00AD0716"/>
    <w:rsid w:val="00AD7754"/>
    <w:rsid w:val="00AE7960"/>
    <w:rsid w:val="00AF3052"/>
    <w:rsid w:val="00B0132E"/>
    <w:rsid w:val="00B04F56"/>
    <w:rsid w:val="00B0516B"/>
    <w:rsid w:val="00B052C6"/>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6FB6"/>
    <w:rsid w:val="00B67094"/>
    <w:rsid w:val="00B6794E"/>
    <w:rsid w:val="00B720D2"/>
    <w:rsid w:val="00B741E8"/>
    <w:rsid w:val="00B759BD"/>
    <w:rsid w:val="00B8374E"/>
    <w:rsid w:val="00B86443"/>
    <w:rsid w:val="00B873BE"/>
    <w:rsid w:val="00B91BDA"/>
    <w:rsid w:val="00BA4D2A"/>
    <w:rsid w:val="00BA6F3F"/>
    <w:rsid w:val="00BB2605"/>
    <w:rsid w:val="00BB3D0C"/>
    <w:rsid w:val="00BB7875"/>
    <w:rsid w:val="00BC0D62"/>
    <w:rsid w:val="00BC2489"/>
    <w:rsid w:val="00BC4531"/>
    <w:rsid w:val="00BD2BE9"/>
    <w:rsid w:val="00BD7A52"/>
    <w:rsid w:val="00BE3369"/>
    <w:rsid w:val="00BE42A7"/>
    <w:rsid w:val="00BE6CC7"/>
    <w:rsid w:val="00C1328C"/>
    <w:rsid w:val="00C15983"/>
    <w:rsid w:val="00C15BFF"/>
    <w:rsid w:val="00C21B5D"/>
    <w:rsid w:val="00C21F3B"/>
    <w:rsid w:val="00C22119"/>
    <w:rsid w:val="00C22EF5"/>
    <w:rsid w:val="00C27FAD"/>
    <w:rsid w:val="00C532DC"/>
    <w:rsid w:val="00C7504F"/>
    <w:rsid w:val="00C762B9"/>
    <w:rsid w:val="00C803BA"/>
    <w:rsid w:val="00C847B6"/>
    <w:rsid w:val="00C8496E"/>
    <w:rsid w:val="00C84B1A"/>
    <w:rsid w:val="00C85164"/>
    <w:rsid w:val="00C87872"/>
    <w:rsid w:val="00C9048B"/>
    <w:rsid w:val="00C93613"/>
    <w:rsid w:val="00CA483B"/>
    <w:rsid w:val="00CA4B9D"/>
    <w:rsid w:val="00CA569C"/>
    <w:rsid w:val="00CA6347"/>
    <w:rsid w:val="00CC7AA6"/>
    <w:rsid w:val="00CD3130"/>
    <w:rsid w:val="00CD5371"/>
    <w:rsid w:val="00CD63EA"/>
    <w:rsid w:val="00CE5B98"/>
    <w:rsid w:val="00CF03C0"/>
    <w:rsid w:val="00CF25D5"/>
    <w:rsid w:val="00CF673B"/>
    <w:rsid w:val="00CF79A0"/>
    <w:rsid w:val="00D10E5B"/>
    <w:rsid w:val="00D13F3E"/>
    <w:rsid w:val="00D141A3"/>
    <w:rsid w:val="00D17C89"/>
    <w:rsid w:val="00D21E5D"/>
    <w:rsid w:val="00D22D98"/>
    <w:rsid w:val="00D23795"/>
    <w:rsid w:val="00D240FD"/>
    <w:rsid w:val="00D26453"/>
    <w:rsid w:val="00D31FD6"/>
    <w:rsid w:val="00D4263F"/>
    <w:rsid w:val="00D42D2E"/>
    <w:rsid w:val="00D44402"/>
    <w:rsid w:val="00D513FC"/>
    <w:rsid w:val="00D53491"/>
    <w:rsid w:val="00D6062C"/>
    <w:rsid w:val="00D63441"/>
    <w:rsid w:val="00D72592"/>
    <w:rsid w:val="00D758C2"/>
    <w:rsid w:val="00D7617E"/>
    <w:rsid w:val="00D80282"/>
    <w:rsid w:val="00D8077E"/>
    <w:rsid w:val="00D86665"/>
    <w:rsid w:val="00D951EF"/>
    <w:rsid w:val="00D95613"/>
    <w:rsid w:val="00D96CDF"/>
    <w:rsid w:val="00DC1145"/>
    <w:rsid w:val="00DC1724"/>
    <w:rsid w:val="00DC3A80"/>
    <w:rsid w:val="00DC5A3E"/>
    <w:rsid w:val="00DD3C47"/>
    <w:rsid w:val="00DF148E"/>
    <w:rsid w:val="00DF6586"/>
    <w:rsid w:val="00DF7B8C"/>
    <w:rsid w:val="00E016D4"/>
    <w:rsid w:val="00E02F40"/>
    <w:rsid w:val="00E15609"/>
    <w:rsid w:val="00E161B6"/>
    <w:rsid w:val="00E1684D"/>
    <w:rsid w:val="00E17202"/>
    <w:rsid w:val="00E201C6"/>
    <w:rsid w:val="00E20277"/>
    <w:rsid w:val="00E22947"/>
    <w:rsid w:val="00E22D3A"/>
    <w:rsid w:val="00E235C1"/>
    <w:rsid w:val="00E34918"/>
    <w:rsid w:val="00E350FF"/>
    <w:rsid w:val="00E41DBF"/>
    <w:rsid w:val="00E46E47"/>
    <w:rsid w:val="00E47C79"/>
    <w:rsid w:val="00E5528B"/>
    <w:rsid w:val="00E56742"/>
    <w:rsid w:val="00E609B8"/>
    <w:rsid w:val="00E63CCE"/>
    <w:rsid w:val="00E7209D"/>
    <w:rsid w:val="00E82767"/>
    <w:rsid w:val="00E85551"/>
    <w:rsid w:val="00EA06A5"/>
    <w:rsid w:val="00EA14F9"/>
    <w:rsid w:val="00EA581C"/>
    <w:rsid w:val="00EB2023"/>
    <w:rsid w:val="00EB4478"/>
    <w:rsid w:val="00EC2C42"/>
    <w:rsid w:val="00EC5C72"/>
    <w:rsid w:val="00ED281A"/>
    <w:rsid w:val="00EE14D7"/>
    <w:rsid w:val="00EE3569"/>
    <w:rsid w:val="00EF4921"/>
    <w:rsid w:val="00EF4FF9"/>
    <w:rsid w:val="00EF5FCD"/>
    <w:rsid w:val="00EF731B"/>
    <w:rsid w:val="00F00499"/>
    <w:rsid w:val="00F00BB7"/>
    <w:rsid w:val="00F04E70"/>
    <w:rsid w:val="00F215FA"/>
    <w:rsid w:val="00F3610B"/>
    <w:rsid w:val="00F36550"/>
    <w:rsid w:val="00F37C91"/>
    <w:rsid w:val="00F40D89"/>
    <w:rsid w:val="00F41B51"/>
    <w:rsid w:val="00F44DB1"/>
    <w:rsid w:val="00F468D4"/>
    <w:rsid w:val="00F54CD9"/>
    <w:rsid w:val="00F554B7"/>
    <w:rsid w:val="00F570F5"/>
    <w:rsid w:val="00F57EED"/>
    <w:rsid w:val="00F6447C"/>
    <w:rsid w:val="00F80489"/>
    <w:rsid w:val="00F80AFD"/>
    <w:rsid w:val="00F82331"/>
    <w:rsid w:val="00F83B42"/>
    <w:rsid w:val="00F8742C"/>
    <w:rsid w:val="00F911E7"/>
    <w:rsid w:val="00F9135E"/>
    <w:rsid w:val="00F9739F"/>
    <w:rsid w:val="00FA6A65"/>
    <w:rsid w:val="00FB2F61"/>
    <w:rsid w:val="00FB58CC"/>
    <w:rsid w:val="00FC1567"/>
    <w:rsid w:val="00FC5031"/>
    <w:rsid w:val="00FD12BC"/>
    <w:rsid w:val="00FD7FE1"/>
    <w:rsid w:val="00FE18AB"/>
    <w:rsid w:val="00FF23C4"/>
    <w:rsid w:val="00FF29A4"/>
    <w:rsid w:val="00FF727C"/>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5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18149E"/>
    <w:pPr>
      <w:keepNext/>
      <w:keepLines/>
      <w:spacing w:after="220" w:line="240" w:lineRule="auto"/>
      <w:ind w:left="851" w:right="142"/>
      <w:jc w:val="both"/>
    </w:pPr>
    <w:rPr>
      <w:rFonts w:ascii="Arial" w:eastAsia="Times New Roman" w:hAnsi="Arial" w:cs="Times New Roman"/>
      <w:i/>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387E-C8AD-4850-84B2-2BAAD691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4980</Words>
  <Characters>28391</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100842 Ipek Bagana</cp:lastModifiedBy>
  <cp:revision>5</cp:revision>
  <dcterms:created xsi:type="dcterms:W3CDTF">2019-12-12T14:49:00Z</dcterms:created>
  <dcterms:modified xsi:type="dcterms:W3CDTF">2019-12-13T06:25:00Z</dcterms:modified>
</cp:coreProperties>
</file>