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9B625E">
      <w:pPr>
        <w:spacing w:after="0" w:line="360" w:lineRule="auto"/>
      </w:pPr>
    </w:p>
    <w:p w:rsidR="003641DE" w:rsidP="009B625E">
      <w:pPr>
        <w:spacing w:after="0" w:line="360" w:lineRule="auto"/>
      </w:pPr>
    </w:p>
    <w:p w:rsidR="003641DE" w:rsidP="009B625E">
      <w:pPr>
        <w:spacing w:after="0" w:line="360" w:lineRule="auto"/>
      </w:pPr>
    </w:p>
    <w:p w:rsidR="003641DE" w:rsidP="009B625E">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DA00EE">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9B625E" w:rsidP="009B625E">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9B625E" w:rsidRPr="00A81340" w:rsidP="009B625E">
            <w:r w:rsidRPr="00A81340">
              <w:t>TŞ.083</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9B625E" w:rsidP="009B625E">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9B625E" w:rsidRPr="00A81340" w:rsidP="009B625E">
            <w:r w:rsidRPr="00A81340">
              <w:t>14.05.2019</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9B625E" w:rsidP="009B625E">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9B625E" w:rsidRPr="00A81340" w:rsidP="009B625E">
            <w:r w:rsidRPr="00A81340">
              <w:t>1</w:t>
            </w:r>
          </w:p>
        </w:tc>
      </w:tr>
      <w:tr w:rsidTr="00DA00EE">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9B625E" w:rsidP="009B625E">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9B625E" w:rsidP="009B625E">
            <w:r w:rsidRPr="00A81340">
              <w:t>11.12.2020</w:t>
            </w:r>
          </w:p>
        </w:tc>
      </w:tr>
    </w:tbl>
    <w:p w:rsidR="00440EA2" w:rsidP="009B625E">
      <w:pPr>
        <w:spacing w:after="0" w:line="360" w:lineRule="auto"/>
      </w:pPr>
    </w:p>
    <w:p w:rsidR="003641DE" w:rsidP="009B625E">
      <w:pPr>
        <w:spacing w:after="0" w:line="360" w:lineRule="auto"/>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882C84">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B4083D" w:rsidP="009B625E">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B4083D" w:rsidP="009B625E">
            <w:pPr>
              <w:spacing w:line="360" w:lineRule="auto"/>
              <w:jc w:val="center"/>
              <w:rPr>
                <w:b/>
              </w:rPr>
            </w:pPr>
            <w:r>
              <w:rPr>
                <w:b/>
              </w:rPr>
              <w:t>İsim</w:t>
            </w:r>
          </w:p>
        </w:tc>
        <w:tc>
          <w:tcPr>
            <w:tcW w:w="2468" w:type="dxa"/>
            <w:tcBorders>
              <w:top w:val="double" w:sz="4" w:space="0" w:color="auto"/>
              <w:left w:val="double" w:sz="4" w:space="0" w:color="auto"/>
              <w:bottom w:val="double" w:sz="4" w:space="0" w:color="auto"/>
              <w:right w:val="double" w:sz="4" w:space="0" w:color="auto"/>
            </w:tcBorders>
            <w:vAlign w:val="center"/>
            <w:hideMark/>
          </w:tcPr>
          <w:p w:rsidR="00B4083D" w:rsidP="009B625E">
            <w:pPr>
              <w:spacing w:line="360" w:lineRule="auto"/>
              <w:jc w:val="center"/>
              <w:rPr>
                <w:b/>
              </w:rPr>
            </w:pPr>
            <w:r>
              <w:rPr>
                <w:b/>
              </w:rPr>
              <w:t>Pozisyon</w:t>
            </w:r>
          </w:p>
        </w:tc>
      </w:tr>
      <w:tr w:rsidTr="00882C84">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9B625E" w:rsidP="009B625E">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9B625E" w:rsidP="009B625E">
            <w:pPr>
              <w:spacing w:line="360" w:lineRule="auto"/>
              <w:jc w:val="center"/>
            </w:pPr>
            <w:r>
              <w:t>ERKAN ŞAHİN</w:t>
            </w:r>
          </w:p>
        </w:tc>
        <w:tc>
          <w:tcPr>
            <w:tcW w:w="2468" w:type="dxa"/>
            <w:tcBorders>
              <w:top w:val="double" w:sz="4" w:space="0" w:color="auto"/>
              <w:left w:val="double" w:sz="4" w:space="0" w:color="auto"/>
              <w:bottom w:val="double" w:sz="4" w:space="0" w:color="auto"/>
              <w:right w:val="double" w:sz="4" w:space="0" w:color="auto"/>
            </w:tcBorders>
            <w:vAlign w:val="center"/>
            <w:hideMark/>
          </w:tcPr>
          <w:p w:rsidR="009B625E" w:rsidP="009B625E">
            <w:pPr>
              <w:spacing w:line="360" w:lineRule="auto"/>
              <w:jc w:val="center"/>
            </w:pPr>
            <w:r>
              <w:t>Bakım Onarım Yönetmeni</w:t>
            </w:r>
          </w:p>
        </w:tc>
      </w:tr>
      <w:tr w:rsidTr="00882C84">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9B625E" w:rsidP="009B625E">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9B625E" w:rsidP="009B625E">
            <w:pPr>
              <w:spacing w:line="360" w:lineRule="auto"/>
              <w:jc w:val="center"/>
            </w:pPr>
            <w:r>
              <w:t>VOLKAN ÇELİK</w:t>
            </w:r>
          </w:p>
        </w:tc>
        <w:tc>
          <w:tcPr>
            <w:tcW w:w="2468" w:type="dxa"/>
            <w:tcBorders>
              <w:top w:val="double" w:sz="4" w:space="0" w:color="auto"/>
              <w:left w:val="double" w:sz="4" w:space="0" w:color="auto"/>
              <w:bottom w:val="double" w:sz="4" w:space="0" w:color="auto"/>
              <w:right w:val="double" w:sz="4" w:space="0" w:color="auto"/>
            </w:tcBorders>
            <w:vAlign w:val="center"/>
            <w:hideMark/>
          </w:tcPr>
          <w:p w:rsidR="009B625E" w:rsidP="009B625E">
            <w:pPr>
              <w:spacing w:line="360" w:lineRule="auto"/>
              <w:jc w:val="center"/>
            </w:pPr>
            <w:r>
              <w:t>Sistem İşletme Direktörü</w:t>
            </w:r>
          </w:p>
        </w:tc>
      </w:tr>
    </w:tbl>
    <w:p w:rsidR="00B4083D" w:rsidP="009B625E">
      <w:pPr>
        <w:spacing w:after="0" w:line="360" w:lineRule="auto"/>
      </w:pPr>
    </w:p>
    <w:p w:rsidR="003641DE" w:rsidP="009B625E">
      <w:pPr>
        <w:spacing w:after="0" w:line="360" w:lineRule="auto"/>
      </w:pPr>
    </w:p>
    <w:p w:rsidR="003641DE" w:rsidP="009B625E">
      <w:pPr>
        <w:spacing w:after="0" w:line="360" w:lineRule="auto"/>
      </w:pPr>
    </w:p>
    <w:p w:rsidR="003641DE" w:rsidP="009B625E">
      <w:pPr>
        <w:spacing w:after="0" w:line="360" w:lineRule="auto"/>
      </w:pPr>
    </w:p>
    <w:p w:rsidR="00440EA2" w:rsidP="009B625E">
      <w:pPr>
        <w:spacing w:after="0" w:line="360" w:lineRule="auto"/>
      </w:pPr>
    </w:p>
    <w:p w:rsidR="00440EA2" w:rsidP="009B625E">
      <w:pPr>
        <w:spacing w:after="0" w:line="360" w:lineRule="auto"/>
      </w:pPr>
    </w:p>
    <w:p w:rsidR="00440EA2" w:rsidP="009B625E">
      <w:pPr>
        <w:spacing w:after="0" w:line="360" w:lineRule="auto"/>
      </w:pPr>
    </w:p>
    <w:p w:rsidR="00440EA2" w:rsidP="009B625E">
      <w:pPr>
        <w:spacing w:after="0" w:line="360" w:lineRule="auto"/>
      </w:pPr>
    </w:p>
    <w:p w:rsidR="006870A0" w:rsidP="009B625E">
      <w:pPr>
        <w:spacing w:after="0" w:line="360" w:lineRule="auto"/>
      </w:pPr>
    </w:p>
    <w:p w:rsidR="006870A0" w:rsidP="009B625E">
      <w:pPr>
        <w:spacing w:after="0" w:line="360" w:lineRule="auto"/>
      </w:pPr>
    </w:p>
    <w:p w:rsidR="006870A0" w:rsidP="009B625E">
      <w:pPr>
        <w:spacing w:after="0" w:line="360" w:lineRule="auto"/>
      </w:pPr>
    </w:p>
    <w:p w:rsidR="0046536D" w:rsidP="009B625E">
      <w:pPr>
        <w:spacing w:after="0" w:line="360" w:lineRule="auto"/>
      </w:pPr>
    </w:p>
    <w:p w:rsidR="006870A0" w:rsidP="009B625E">
      <w:pPr>
        <w:spacing w:after="0" w:line="360" w:lineRule="auto"/>
      </w:pPr>
      <w:bookmarkStart w:id="0" w:name="_GoBack"/>
      <w:bookmarkEnd w:id="0"/>
    </w:p>
    <w:p w:rsidR="0046536D" w:rsidP="009B625E">
      <w:pPr>
        <w:spacing w:after="0" w:line="360" w:lineRule="auto"/>
      </w:pPr>
    </w:p>
    <w:p w:rsidR="0046536D" w:rsidP="009B625E">
      <w:pPr>
        <w:spacing w:after="0" w:line="360" w:lineRule="auto"/>
        <w:rPr>
          <w:rFonts w:asciiTheme="majorHAnsi" w:eastAsiaTheme="majorEastAsia" w:hAnsiTheme="majorHAnsi" w:cstheme="majorBidi"/>
          <w:spacing w:val="4"/>
          <w:sz w:val="28"/>
          <w:szCs w:val="28"/>
        </w:rPr>
      </w:pPr>
      <w:r>
        <w:br w:type="page"/>
      </w: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p w:rsidR="001D509B" w:rsidP="009B625E">
          <w:pPr>
            <w:pStyle w:val="TOCHeading"/>
            <w:numPr>
              <w:ilvl w:val="0"/>
              <w:numId w:val="0"/>
            </w:numPr>
            <w:spacing w:before="0" w:after="0" w:line="360" w:lineRule="auto"/>
            <w:ind w:left="432"/>
          </w:pPr>
          <w:r>
            <w:t>İÇİNDEKİLER</w:t>
          </w:r>
        </w:p>
        <w:p w:rsidR="009B625E">
          <w:pPr>
            <w:pStyle w:val="TOC1"/>
            <w:tabs>
              <w:tab w:val="left" w:pos="440"/>
              <w:tab w:val="right" w:leader="dot" w:pos="9060"/>
            </w:tabs>
            <w:rPr>
              <w:noProof/>
              <w:lang w:eastAsia="tr-TR"/>
            </w:rPr>
          </w:pPr>
          <w:r>
            <w:fldChar w:fldCharType="begin"/>
          </w:r>
          <w:r>
            <w:instrText xml:space="preserve"> TOC \o "1-3" \h \z \u </w:instrText>
          </w:r>
          <w:r>
            <w:fldChar w:fldCharType="separate"/>
          </w:r>
          <w:hyperlink w:anchor="_Toc58577051" w:history="1">
            <w:r w:rsidRPr="0088598A">
              <w:rPr>
                <w:rStyle w:val="Hyperlink"/>
                <w:rFonts w:cstheme="minorHAnsi"/>
                <w:noProof/>
              </w:rPr>
              <w:t>1</w:t>
            </w:r>
            <w:r>
              <w:rPr>
                <w:noProof/>
                <w:lang w:eastAsia="tr-TR"/>
              </w:rPr>
              <w:tab/>
            </w:r>
            <w:r w:rsidRPr="0088598A">
              <w:rPr>
                <w:rStyle w:val="Hyperlink"/>
                <w:rFonts w:cstheme="minorHAnsi"/>
                <w:noProof/>
              </w:rPr>
              <w:t>KONU ve TANIMLAR</w:t>
            </w:r>
            <w:r>
              <w:rPr>
                <w:noProof/>
                <w:webHidden/>
              </w:rPr>
              <w:tab/>
            </w:r>
            <w:r>
              <w:rPr>
                <w:noProof/>
                <w:webHidden/>
              </w:rPr>
              <w:fldChar w:fldCharType="begin"/>
            </w:r>
            <w:r>
              <w:rPr>
                <w:noProof/>
                <w:webHidden/>
              </w:rPr>
              <w:instrText xml:space="preserve"> PAGEREF _Toc58577051 \h </w:instrText>
            </w:r>
            <w:r>
              <w:rPr>
                <w:noProof/>
                <w:webHidden/>
              </w:rPr>
              <w:fldChar w:fldCharType="separate"/>
            </w:r>
            <w:r>
              <w:rPr>
                <w:noProof/>
                <w:webHidden/>
              </w:rPr>
              <w:t>3</w:t>
            </w:r>
            <w:r>
              <w:rPr>
                <w:noProof/>
                <w:webHidden/>
              </w:rPr>
              <w:fldChar w:fldCharType="end"/>
            </w:r>
          </w:hyperlink>
        </w:p>
        <w:p w:rsidR="009B625E">
          <w:pPr>
            <w:pStyle w:val="TOC1"/>
            <w:tabs>
              <w:tab w:val="left" w:pos="440"/>
              <w:tab w:val="right" w:leader="dot" w:pos="9060"/>
            </w:tabs>
            <w:rPr>
              <w:noProof/>
              <w:lang w:eastAsia="tr-TR"/>
            </w:rPr>
          </w:pPr>
          <w:hyperlink w:anchor="_Toc58577052" w:history="1">
            <w:r w:rsidRPr="0088598A">
              <w:rPr>
                <w:rStyle w:val="Hyperlink"/>
                <w:rFonts w:cstheme="minorHAnsi"/>
                <w:noProof/>
              </w:rPr>
              <w:t>2</w:t>
            </w:r>
            <w:r>
              <w:rPr>
                <w:noProof/>
                <w:lang w:eastAsia="tr-TR"/>
              </w:rPr>
              <w:tab/>
            </w:r>
            <w:r w:rsidRPr="0088598A">
              <w:rPr>
                <w:rStyle w:val="Hyperlink"/>
                <w:rFonts w:cstheme="minorHAnsi"/>
                <w:noProof/>
              </w:rPr>
              <w:t>İŞİN KAPSAMI</w:t>
            </w:r>
            <w:r>
              <w:rPr>
                <w:noProof/>
                <w:webHidden/>
              </w:rPr>
              <w:tab/>
            </w:r>
            <w:r>
              <w:rPr>
                <w:noProof/>
                <w:webHidden/>
              </w:rPr>
              <w:fldChar w:fldCharType="begin"/>
            </w:r>
            <w:r>
              <w:rPr>
                <w:noProof/>
                <w:webHidden/>
              </w:rPr>
              <w:instrText xml:space="preserve"> PAGEREF _Toc58577052 \h </w:instrText>
            </w:r>
            <w:r>
              <w:rPr>
                <w:noProof/>
                <w:webHidden/>
              </w:rPr>
              <w:fldChar w:fldCharType="separate"/>
            </w:r>
            <w:r>
              <w:rPr>
                <w:noProof/>
                <w:webHidden/>
              </w:rPr>
              <w:t>3</w:t>
            </w:r>
            <w:r>
              <w:rPr>
                <w:noProof/>
                <w:webHidden/>
              </w:rPr>
              <w:fldChar w:fldCharType="end"/>
            </w:r>
          </w:hyperlink>
        </w:p>
        <w:p w:rsidR="009B625E">
          <w:pPr>
            <w:pStyle w:val="TOC1"/>
            <w:tabs>
              <w:tab w:val="left" w:pos="440"/>
              <w:tab w:val="right" w:leader="dot" w:pos="9060"/>
            </w:tabs>
            <w:rPr>
              <w:noProof/>
              <w:lang w:eastAsia="tr-TR"/>
            </w:rPr>
          </w:pPr>
          <w:hyperlink w:anchor="_Toc58577053" w:history="1">
            <w:r w:rsidRPr="0088598A">
              <w:rPr>
                <w:rStyle w:val="Hyperlink"/>
                <w:rFonts w:cstheme="minorHAnsi"/>
                <w:noProof/>
              </w:rPr>
              <w:t>3</w:t>
            </w:r>
            <w:r>
              <w:rPr>
                <w:noProof/>
                <w:lang w:eastAsia="tr-TR"/>
              </w:rPr>
              <w:tab/>
            </w:r>
            <w:r w:rsidRPr="0088598A">
              <w:rPr>
                <w:rStyle w:val="Hyperlink"/>
                <w:rFonts w:cstheme="minorHAnsi"/>
                <w:noProof/>
              </w:rPr>
              <w:t>İŞİN İFASI İLE İLGİLİ ŞARTLAR</w:t>
            </w:r>
            <w:r>
              <w:rPr>
                <w:noProof/>
                <w:webHidden/>
              </w:rPr>
              <w:tab/>
            </w:r>
            <w:r>
              <w:rPr>
                <w:noProof/>
                <w:webHidden/>
              </w:rPr>
              <w:fldChar w:fldCharType="begin"/>
            </w:r>
            <w:r>
              <w:rPr>
                <w:noProof/>
                <w:webHidden/>
              </w:rPr>
              <w:instrText xml:space="preserve"> PAGEREF _Toc58577053 \h </w:instrText>
            </w:r>
            <w:r>
              <w:rPr>
                <w:noProof/>
                <w:webHidden/>
              </w:rPr>
              <w:fldChar w:fldCharType="separate"/>
            </w:r>
            <w:r>
              <w:rPr>
                <w:noProof/>
                <w:webHidden/>
              </w:rPr>
              <w:t>3</w:t>
            </w:r>
            <w:r>
              <w:rPr>
                <w:noProof/>
                <w:webHidden/>
              </w:rPr>
              <w:fldChar w:fldCharType="end"/>
            </w:r>
          </w:hyperlink>
        </w:p>
        <w:p w:rsidR="009B625E">
          <w:pPr>
            <w:pStyle w:val="TOC1"/>
            <w:tabs>
              <w:tab w:val="left" w:pos="440"/>
              <w:tab w:val="right" w:leader="dot" w:pos="9060"/>
            </w:tabs>
            <w:rPr>
              <w:noProof/>
              <w:lang w:eastAsia="tr-TR"/>
            </w:rPr>
          </w:pPr>
          <w:hyperlink w:anchor="_Toc58577054" w:history="1">
            <w:r w:rsidRPr="0088598A">
              <w:rPr>
                <w:rStyle w:val="Hyperlink"/>
                <w:rFonts w:cstheme="minorHAnsi"/>
                <w:noProof/>
              </w:rPr>
              <w:t>4</w:t>
            </w:r>
            <w:r>
              <w:rPr>
                <w:noProof/>
                <w:lang w:eastAsia="tr-TR"/>
              </w:rPr>
              <w:tab/>
            </w:r>
            <w:r w:rsidRPr="0088598A">
              <w:rPr>
                <w:rStyle w:val="Hyperlink"/>
                <w:rFonts w:cstheme="minorHAnsi"/>
                <w:noProof/>
              </w:rPr>
              <w:t>GENEL HÜKÜMLER</w:t>
            </w:r>
            <w:r>
              <w:rPr>
                <w:noProof/>
                <w:webHidden/>
              </w:rPr>
              <w:tab/>
            </w:r>
            <w:r>
              <w:rPr>
                <w:noProof/>
                <w:webHidden/>
              </w:rPr>
              <w:fldChar w:fldCharType="begin"/>
            </w:r>
            <w:r>
              <w:rPr>
                <w:noProof/>
                <w:webHidden/>
              </w:rPr>
              <w:instrText xml:space="preserve"> PAGEREF _Toc58577054 \h </w:instrText>
            </w:r>
            <w:r>
              <w:rPr>
                <w:noProof/>
                <w:webHidden/>
              </w:rPr>
              <w:fldChar w:fldCharType="separate"/>
            </w:r>
            <w:r>
              <w:rPr>
                <w:noProof/>
                <w:webHidden/>
              </w:rPr>
              <w:t>3</w:t>
            </w:r>
            <w:r>
              <w:rPr>
                <w:noProof/>
                <w:webHidden/>
              </w:rPr>
              <w:fldChar w:fldCharType="end"/>
            </w:r>
          </w:hyperlink>
        </w:p>
        <w:p w:rsidR="009B625E">
          <w:pPr>
            <w:pStyle w:val="TOC1"/>
            <w:tabs>
              <w:tab w:val="left" w:pos="440"/>
              <w:tab w:val="right" w:leader="dot" w:pos="9060"/>
            </w:tabs>
            <w:rPr>
              <w:noProof/>
              <w:lang w:eastAsia="tr-TR"/>
            </w:rPr>
          </w:pPr>
          <w:hyperlink w:anchor="_Toc58577055" w:history="1">
            <w:r w:rsidRPr="0088598A">
              <w:rPr>
                <w:rStyle w:val="Hyperlink"/>
                <w:rFonts w:cstheme="minorHAnsi"/>
                <w:noProof/>
              </w:rPr>
              <w:t>5</w:t>
            </w:r>
            <w:r>
              <w:rPr>
                <w:noProof/>
                <w:lang w:eastAsia="tr-TR"/>
              </w:rPr>
              <w:tab/>
            </w:r>
            <w:r w:rsidRPr="0088598A">
              <w:rPr>
                <w:rStyle w:val="Hyperlink"/>
                <w:rFonts w:cstheme="minorHAnsi"/>
                <w:noProof/>
              </w:rPr>
              <w:t>MALZEME TEKNİK ÖZELLİKLERİ</w:t>
            </w:r>
            <w:r>
              <w:rPr>
                <w:noProof/>
                <w:webHidden/>
              </w:rPr>
              <w:tab/>
            </w:r>
            <w:r>
              <w:rPr>
                <w:noProof/>
                <w:webHidden/>
              </w:rPr>
              <w:fldChar w:fldCharType="begin"/>
            </w:r>
            <w:r>
              <w:rPr>
                <w:noProof/>
                <w:webHidden/>
              </w:rPr>
              <w:instrText xml:space="preserve"> PAGEREF _Toc58577055 \h </w:instrText>
            </w:r>
            <w:r>
              <w:rPr>
                <w:noProof/>
                <w:webHidden/>
              </w:rPr>
              <w:fldChar w:fldCharType="separate"/>
            </w:r>
            <w:r>
              <w:rPr>
                <w:noProof/>
                <w:webHidden/>
              </w:rPr>
              <w:t>3</w:t>
            </w:r>
            <w:r>
              <w:rPr>
                <w:noProof/>
                <w:webHidden/>
              </w:rPr>
              <w:fldChar w:fldCharType="end"/>
            </w:r>
          </w:hyperlink>
        </w:p>
        <w:p w:rsidR="009B625E">
          <w:pPr>
            <w:pStyle w:val="TOC2"/>
            <w:tabs>
              <w:tab w:val="left" w:pos="880"/>
              <w:tab w:val="right" w:leader="dot" w:pos="9060"/>
            </w:tabs>
            <w:rPr>
              <w:noProof/>
              <w:lang w:eastAsia="tr-TR"/>
            </w:rPr>
          </w:pPr>
          <w:hyperlink w:anchor="_Toc58577056" w:history="1">
            <w:r w:rsidRPr="0088598A">
              <w:rPr>
                <w:rStyle w:val="Hyperlink"/>
                <w:rFonts w:cstheme="minorHAnsi"/>
                <w:noProof/>
              </w:rPr>
              <w:t>5.1</w:t>
            </w:r>
            <w:r>
              <w:rPr>
                <w:noProof/>
                <w:lang w:eastAsia="tr-TR"/>
              </w:rPr>
              <w:tab/>
            </w:r>
            <w:r w:rsidRPr="0088598A">
              <w:rPr>
                <w:rStyle w:val="Hyperlink"/>
                <w:rFonts w:cstheme="minorHAnsi"/>
                <w:noProof/>
              </w:rPr>
              <w:t>TASARIM</w:t>
            </w:r>
            <w:r>
              <w:rPr>
                <w:noProof/>
                <w:webHidden/>
              </w:rPr>
              <w:tab/>
            </w:r>
            <w:r>
              <w:rPr>
                <w:noProof/>
                <w:webHidden/>
              </w:rPr>
              <w:fldChar w:fldCharType="begin"/>
            </w:r>
            <w:r>
              <w:rPr>
                <w:noProof/>
                <w:webHidden/>
              </w:rPr>
              <w:instrText xml:space="preserve"> PAGEREF _Toc58577056 \h </w:instrText>
            </w:r>
            <w:r>
              <w:rPr>
                <w:noProof/>
                <w:webHidden/>
              </w:rPr>
              <w:fldChar w:fldCharType="separate"/>
            </w:r>
            <w:r>
              <w:rPr>
                <w:noProof/>
                <w:webHidden/>
              </w:rPr>
              <w:t>3</w:t>
            </w:r>
            <w:r>
              <w:rPr>
                <w:noProof/>
                <w:webHidden/>
              </w:rPr>
              <w:fldChar w:fldCharType="end"/>
            </w:r>
          </w:hyperlink>
        </w:p>
        <w:p w:rsidR="009B625E">
          <w:pPr>
            <w:pStyle w:val="TOC2"/>
            <w:tabs>
              <w:tab w:val="left" w:pos="880"/>
              <w:tab w:val="right" w:leader="dot" w:pos="9060"/>
            </w:tabs>
            <w:rPr>
              <w:noProof/>
              <w:lang w:eastAsia="tr-TR"/>
            </w:rPr>
          </w:pPr>
          <w:hyperlink w:anchor="_Toc58577057" w:history="1">
            <w:r w:rsidRPr="0088598A">
              <w:rPr>
                <w:rStyle w:val="Hyperlink"/>
                <w:rFonts w:cstheme="minorHAnsi"/>
                <w:noProof/>
              </w:rPr>
              <w:t>5.2</w:t>
            </w:r>
            <w:r>
              <w:rPr>
                <w:noProof/>
                <w:lang w:eastAsia="tr-TR"/>
              </w:rPr>
              <w:tab/>
            </w:r>
            <w:r w:rsidRPr="0088598A">
              <w:rPr>
                <w:rStyle w:val="Hyperlink"/>
                <w:rFonts w:cstheme="minorHAnsi"/>
                <w:noProof/>
              </w:rPr>
              <w:t>PAKETLEME ve BARKODLAMA</w:t>
            </w:r>
            <w:r>
              <w:rPr>
                <w:noProof/>
                <w:webHidden/>
              </w:rPr>
              <w:tab/>
            </w:r>
            <w:r>
              <w:rPr>
                <w:noProof/>
                <w:webHidden/>
              </w:rPr>
              <w:fldChar w:fldCharType="begin"/>
            </w:r>
            <w:r>
              <w:rPr>
                <w:noProof/>
                <w:webHidden/>
              </w:rPr>
              <w:instrText xml:space="preserve"> PAGEREF _Toc58577057 \h </w:instrText>
            </w:r>
            <w:r>
              <w:rPr>
                <w:noProof/>
                <w:webHidden/>
              </w:rPr>
              <w:fldChar w:fldCharType="separate"/>
            </w:r>
            <w:r>
              <w:rPr>
                <w:noProof/>
                <w:webHidden/>
              </w:rPr>
              <w:t>8</w:t>
            </w:r>
            <w:r>
              <w:rPr>
                <w:noProof/>
                <w:webHidden/>
              </w:rPr>
              <w:fldChar w:fldCharType="end"/>
            </w:r>
          </w:hyperlink>
        </w:p>
        <w:p w:rsidR="009B625E">
          <w:pPr>
            <w:pStyle w:val="TOC1"/>
            <w:tabs>
              <w:tab w:val="left" w:pos="440"/>
              <w:tab w:val="right" w:leader="dot" w:pos="9060"/>
            </w:tabs>
            <w:rPr>
              <w:noProof/>
              <w:lang w:eastAsia="tr-TR"/>
            </w:rPr>
          </w:pPr>
          <w:hyperlink w:anchor="_Toc58577058" w:history="1">
            <w:r w:rsidRPr="0088598A">
              <w:rPr>
                <w:rStyle w:val="Hyperlink"/>
                <w:rFonts w:cstheme="minorHAnsi"/>
                <w:noProof/>
              </w:rPr>
              <w:t>6</w:t>
            </w:r>
            <w:r>
              <w:rPr>
                <w:noProof/>
                <w:lang w:eastAsia="tr-TR"/>
              </w:rPr>
              <w:tab/>
            </w:r>
            <w:r w:rsidRPr="0088598A">
              <w:rPr>
                <w:rStyle w:val="Hyperlink"/>
                <w:rFonts w:cstheme="minorHAnsi"/>
                <w:noProof/>
              </w:rPr>
              <w:t>BİRİM FİYATLAR ve BİRİM FİYAT TARİFELERİ</w:t>
            </w:r>
            <w:r>
              <w:rPr>
                <w:noProof/>
                <w:webHidden/>
              </w:rPr>
              <w:tab/>
            </w:r>
            <w:r>
              <w:rPr>
                <w:noProof/>
                <w:webHidden/>
              </w:rPr>
              <w:fldChar w:fldCharType="begin"/>
            </w:r>
            <w:r>
              <w:rPr>
                <w:noProof/>
                <w:webHidden/>
              </w:rPr>
              <w:instrText xml:space="preserve"> PAGEREF _Toc58577058 \h </w:instrText>
            </w:r>
            <w:r>
              <w:rPr>
                <w:noProof/>
                <w:webHidden/>
              </w:rPr>
              <w:fldChar w:fldCharType="separate"/>
            </w:r>
            <w:r>
              <w:rPr>
                <w:noProof/>
                <w:webHidden/>
              </w:rPr>
              <w:t>10</w:t>
            </w:r>
            <w:r>
              <w:rPr>
                <w:noProof/>
                <w:webHidden/>
              </w:rPr>
              <w:fldChar w:fldCharType="end"/>
            </w:r>
          </w:hyperlink>
        </w:p>
        <w:p w:rsidR="009B625E">
          <w:pPr>
            <w:pStyle w:val="TOC1"/>
            <w:tabs>
              <w:tab w:val="left" w:pos="440"/>
              <w:tab w:val="right" w:leader="dot" w:pos="9060"/>
            </w:tabs>
            <w:rPr>
              <w:noProof/>
              <w:lang w:eastAsia="tr-TR"/>
            </w:rPr>
          </w:pPr>
          <w:hyperlink w:anchor="_Toc58577059" w:history="1">
            <w:r w:rsidRPr="0088598A">
              <w:rPr>
                <w:rStyle w:val="Hyperlink"/>
                <w:rFonts w:cstheme="minorHAnsi"/>
                <w:noProof/>
              </w:rPr>
              <w:t>7</w:t>
            </w:r>
            <w:r>
              <w:rPr>
                <w:noProof/>
                <w:lang w:eastAsia="tr-TR"/>
              </w:rPr>
              <w:tab/>
            </w:r>
            <w:r w:rsidRPr="0088598A">
              <w:rPr>
                <w:rStyle w:val="Hyperlink"/>
                <w:rFonts w:cstheme="minorHAnsi"/>
                <w:noProof/>
              </w:rPr>
              <w:t>TEKLİF FİYATA  DAHİL UNSURLAR</w:t>
            </w:r>
            <w:r>
              <w:rPr>
                <w:noProof/>
                <w:webHidden/>
              </w:rPr>
              <w:tab/>
            </w:r>
            <w:r>
              <w:rPr>
                <w:noProof/>
                <w:webHidden/>
              </w:rPr>
              <w:fldChar w:fldCharType="begin"/>
            </w:r>
            <w:r>
              <w:rPr>
                <w:noProof/>
                <w:webHidden/>
              </w:rPr>
              <w:instrText xml:space="preserve"> PAGEREF _Toc58577059 \h </w:instrText>
            </w:r>
            <w:r>
              <w:rPr>
                <w:noProof/>
                <w:webHidden/>
              </w:rPr>
              <w:fldChar w:fldCharType="separate"/>
            </w:r>
            <w:r>
              <w:rPr>
                <w:noProof/>
                <w:webHidden/>
              </w:rPr>
              <w:t>10</w:t>
            </w:r>
            <w:r>
              <w:rPr>
                <w:noProof/>
                <w:webHidden/>
              </w:rPr>
              <w:fldChar w:fldCharType="end"/>
            </w:r>
          </w:hyperlink>
        </w:p>
        <w:p w:rsidR="009B625E">
          <w:pPr>
            <w:pStyle w:val="TOC1"/>
            <w:tabs>
              <w:tab w:val="left" w:pos="440"/>
              <w:tab w:val="right" w:leader="dot" w:pos="9060"/>
            </w:tabs>
            <w:rPr>
              <w:noProof/>
              <w:lang w:eastAsia="tr-TR"/>
            </w:rPr>
          </w:pPr>
          <w:hyperlink w:anchor="_Toc58577060" w:history="1">
            <w:r w:rsidRPr="0088598A">
              <w:rPr>
                <w:rStyle w:val="Hyperlink"/>
                <w:rFonts w:cstheme="minorHAnsi"/>
                <w:noProof/>
              </w:rPr>
              <w:t>8</w:t>
            </w:r>
            <w:r>
              <w:rPr>
                <w:noProof/>
                <w:lang w:eastAsia="tr-TR"/>
              </w:rPr>
              <w:tab/>
            </w:r>
            <w:r w:rsidRPr="0088598A">
              <w:rPr>
                <w:rStyle w:val="Hyperlink"/>
                <w:rFonts w:cstheme="minorHAnsi"/>
                <w:noProof/>
              </w:rPr>
              <w:t>FİYAT FARKLARI İLE İLGİLİ HUSUSLAR</w:t>
            </w:r>
            <w:r>
              <w:rPr>
                <w:noProof/>
                <w:webHidden/>
              </w:rPr>
              <w:tab/>
            </w:r>
            <w:r>
              <w:rPr>
                <w:noProof/>
                <w:webHidden/>
              </w:rPr>
              <w:fldChar w:fldCharType="begin"/>
            </w:r>
            <w:r>
              <w:rPr>
                <w:noProof/>
                <w:webHidden/>
              </w:rPr>
              <w:instrText xml:space="preserve"> PAGEREF _Toc58577060 \h </w:instrText>
            </w:r>
            <w:r>
              <w:rPr>
                <w:noProof/>
                <w:webHidden/>
              </w:rPr>
              <w:fldChar w:fldCharType="separate"/>
            </w:r>
            <w:r>
              <w:rPr>
                <w:noProof/>
                <w:webHidden/>
              </w:rPr>
              <w:t>10</w:t>
            </w:r>
            <w:r>
              <w:rPr>
                <w:noProof/>
                <w:webHidden/>
              </w:rPr>
              <w:fldChar w:fldCharType="end"/>
            </w:r>
          </w:hyperlink>
        </w:p>
        <w:p w:rsidR="009B625E">
          <w:pPr>
            <w:pStyle w:val="TOC1"/>
            <w:tabs>
              <w:tab w:val="left" w:pos="440"/>
              <w:tab w:val="right" w:leader="dot" w:pos="9060"/>
            </w:tabs>
            <w:rPr>
              <w:noProof/>
              <w:lang w:eastAsia="tr-TR"/>
            </w:rPr>
          </w:pPr>
          <w:hyperlink w:anchor="_Toc58577061" w:history="1">
            <w:r w:rsidRPr="0088598A">
              <w:rPr>
                <w:rStyle w:val="Hyperlink"/>
                <w:rFonts w:cstheme="minorHAnsi"/>
                <w:noProof/>
              </w:rPr>
              <w:t>9</w:t>
            </w:r>
            <w:r>
              <w:rPr>
                <w:noProof/>
                <w:lang w:eastAsia="tr-TR"/>
              </w:rPr>
              <w:tab/>
            </w:r>
            <w:r w:rsidRPr="0088598A">
              <w:rPr>
                <w:rStyle w:val="Hyperlink"/>
                <w:rFonts w:cstheme="minorHAnsi"/>
                <w:noProof/>
              </w:rPr>
              <w:t>İŞİN İFASINDA KULLANILACAK PERSONEL, ARAÇ GEREÇ, MALZEME, V.S. İLE İLGİLİ ŞARTLAR</w:t>
            </w:r>
            <w:r>
              <w:rPr>
                <w:noProof/>
                <w:webHidden/>
              </w:rPr>
              <w:tab/>
            </w:r>
            <w:r>
              <w:rPr>
                <w:noProof/>
                <w:webHidden/>
              </w:rPr>
              <w:fldChar w:fldCharType="begin"/>
            </w:r>
            <w:r>
              <w:rPr>
                <w:noProof/>
                <w:webHidden/>
              </w:rPr>
              <w:instrText xml:space="preserve"> PAGEREF _Toc58577061 \h </w:instrText>
            </w:r>
            <w:r>
              <w:rPr>
                <w:noProof/>
                <w:webHidden/>
              </w:rPr>
              <w:fldChar w:fldCharType="separate"/>
            </w:r>
            <w:r>
              <w:rPr>
                <w:noProof/>
                <w:webHidden/>
              </w:rPr>
              <w:t>10</w:t>
            </w:r>
            <w:r>
              <w:rPr>
                <w:noProof/>
                <w:webHidden/>
              </w:rPr>
              <w:fldChar w:fldCharType="end"/>
            </w:r>
          </w:hyperlink>
        </w:p>
        <w:p w:rsidR="009B625E">
          <w:pPr>
            <w:pStyle w:val="TOC1"/>
            <w:tabs>
              <w:tab w:val="left" w:pos="660"/>
              <w:tab w:val="right" w:leader="dot" w:pos="9060"/>
            </w:tabs>
            <w:rPr>
              <w:noProof/>
              <w:lang w:eastAsia="tr-TR"/>
            </w:rPr>
          </w:pPr>
          <w:hyperlink w:anchor="_Toc58577062" w:history="1">
            <w:r w:rsidRPr="0088598A">
              <w:rPr>
                <w:rStyle w:val="Hyperlink"/>
                <w:rFonts w:cstheme="minorHAnsi"/>
                <w:noProof/>
              </w:rPr>
              <w:t>10</w:t>
            </w:r>
            <w:r>
              <w:rPr>
                <w:noProof/>
                <w:lang w:eastAsia="tr-TR"/>
              </w:rPr>
              <w:tab/>
            </w:r>
            <w:r w:rsidRPr="0088598A">
              <w:rPr>
                <w:rStyle w:val="Hyperlink"/>
                <w:rFonts w:cstheme="minorHAnsi"/>
                <w:noProof/>
              </w:rPr>
              <w:t>YÜKLENİCİNİN ve UEDAŞ’IN YÜKÜMLÜLÜKLERİ</w:t>
            </w:r>
            <w:r>
              <w:rPr>
                <w:noProof/>
                <w:webHidden/>
              </w:rPr>
              <w:tab/>
            </w:r>
            <w:r>
              <w:rPr>
                <w:noProof/>
                <w:webHidden/>
              </w:rPr>
              <w:fldChar w:fldCharType="begin"/>
            </w:r>
            <w:r>
              <w:rPr>
                <w:noProof/>
                <w:webHidden/>
              </w:rPr>
              <w:instrText xml:space="preserve"> PAGEREF _Toc58577062 \h </w:instrText>
            </w:r>
            <w:r>
              <w:rPr>
                <w:noProof/>
                <w:webHidden/>
              </w:rPr>
              <w:fldChar w:fldCharType="separate"/>
            </w:r>
            <w:r>
              <w:rPr>
                <w:noProof/>
                <w:webHidden/>
              </w:rPr>
              <w:t>10</w:t>
            </w:r>
            <w:r>
              <w:rPr>
                <w:noProof/>
                <w:webHidden/>
              </w:rPr>
              <w:fldChar w:fldCharType="end"/>
            </w:r>
          </w:hyperlink>
        </w:p>
        <w:p w:rsidR="009B625E">
          <w:pPr>
            <w:pStyle w:val="TOC1"/>
            <w:tabs>
              <w:tab w:val="left" w:pos="660"/>
              <w:tab w:val="right" w:leader="dot" w:pos="9060"/>
            </w:tabs>
            <w:rPr>
              <w:noProof/>
              <w:lang w:eastAsia="tr-TR"/>
            </w:rPr>
          </w:pPr>
          <w:hyperlink w:anchor="_Toc58577063" w:history="1">
            <w:r w:rsidRPr="0088598A">
              <w:rPr>
                <w:rStyle w:val="Hyperlink"/>
                <w:rFonts w:cstheme="minorHAnsi"/>
                <w:noProof/>
              </w:rPr>
              <w:t>11</w:t>
            </w:r>
            <w:r>
              <w:rPr>
                <w:noProof/>
                <w:lang w:eastAsia="tr-TR"/>
              </w:rPr>
              <w:tab/>
            </w:r>
            <w:r w:rsidRPr="0088598A">
              <w:rPr>
                <w:rStyle w:val="Hyperlink"/>
                <w:rFonts w:cstheme="minorHAnsi"/>
                <w:noProof/>
              </w:rPr>
              <w:t>GARANTİ SÜRESİ, BAKIM ve DESTEK</w:t>
            </w:r>
            <w:r>
              <w:rPr>
                <w:noProof/>
                <w:webHidden/>
              </w:rPr>
              <w:tab/>
            </w:r>
            <w:r>
              <w:rPr>
                <w:noProof/>
                <w:webHidden/>
              </w:rPr>
              <w:fldChar w:fldCharType="begin"/>
            </w:r>
            <w:r>
              <w:rPr>
                <w:noProof/>
                <w:webHidden/>
              </w:rPr>
              <w:instrText xml:space="preserve"> PAGEREF _Toc58577063 \h </w:instrText>
            </w:r>
            <w:r>
              <w:rPr>
                <w:noProof/>
                <w:webHidden/>
              </w:rPr>
              <w:fldChar w:fldCharType="separate"/>
            </w:r>
            <w:r>
              <w:rPr>
                <w:noProof/>
                <w:webHidden/>
              </w:rPr>
              <w:t>11</w:t>
            </w:r>
            <w:r>
              <w:rPr>
                <w:noProof/>
                <w:webHidden/>
              </w:rPr>
              <w:fldChar w:fldCharType="end"/>
            </w:r>
          </w:hyperlink>
        </w:p>
        <w:p w:rsidR="009B625E">
          <w:pPr>
            <w:pStyle w:val="TOC1"/>
            <w:tabs>
              <w:tab w:val="left" w:pos="660"/>
              <w:tab w:val="right" w:leader="dot" w:pos="9060"/>
            </w:tabs>
            <w:rPr>
              <w:noProof/>
              <w:lang w:eastAsia="tr-TR"/>
            </w:rPr>
          </w:pPr>
          <w:hyperlink w:anchor="_Toc58577064" w:history="1">
            <w:r w:rsidRPr="0088598A">
              <w:rPr>
                <w:rStyle w:val="Hyperlink"/>
                <w:rFonts w:cstheme="minorHAnsi"/>
                <w:noProof/>
              </w:rPr>
              <w:t>12</w:t>
            </w:r>
            <w:r>
              <w:rPr>
                <w:noProof/>
                <w:lang w:eastAsia="tr-TR"/>
              </w:rPr>
              <w:tab/>
            </w:r>
            <w:r w:rsidRPr="0088598A">
              <w:rPr>
                <w:rStyle w:val="Hyperlink"/>
                <w:rFonts w:cstheme="minorHAnsi"/>
                <w:noProof/>
              </w:rPr>
              <w:t>CEZALAR</w:t>
            </w:r>
            <w:r>
              <w:rPr>
                <w:noProof/>
                <w:webHidden/>
              </w:rPr>
              <w:tab/>
            </w:r>
            <w:r>
              <w:rPr>
                <w:noProof/>
                <w:webHidden/>
              </w:rPr>
              <w:fldChar w:fldCharType="begin"/>
            </w:r>
            <w:r>
              <w:rPr>
                <w:noProof/>
                <w:webHidden/>
              </w:rPr>
              <w:instrText xml:space="preserve"> PAGEREF _Toc58577064 \h </w:instrText>
            </w:r>
            <w:r>
              <w:rPr>
                <w:noProof/>
                <w:webHidden/>
              </w:rPr>
              <w:fldChar w:fldCharType="separate"/>
            </w:r>
            <w:r>
              <w:rPr>
                <w:noProof/>
                <w:webHidden/>
              </w:rPr>
              <w:t>11</w:t>
            </w:r>
            <w:r>
              <w:rPr>
                <w:noProof/>
                <w:webHidden/>
              </w:rPr>
              <w:fldChar w:fldCharType="end"/>
            </w:r>
          </w:hyperlink>
        </w:p>
        <w:p w:rsidR="009B625E">
          <w:pPr>
            <w:pStyle w:val="TOC1"/>
            <w:tabs>
              <w:tab w:val="left" w:pos="660"/>
              <w:tab w:val="right" w:leader="dot" w:pos="9060"/>
            </w:tabs>
            <w:rPr>
              <w:noProof/>
              <w:lang w:eastAsia="tr-TR"/>
            </w:rPr>
          </w:pPr>
          <w:hyperlink w:anchor="_Toc58577065" w:history="1">
            <w:r w:rsidRPr="0088598A">
              <w:rPr>
                <w:rStyle w:val="Hyperlink"/>
                <w:rFonts w:cstheme="minorHAnsi"/>
                <w:noProof/>
              </w:rPr>
              <w:t>13</w:t>
            </w:r>
            <w:r>
              <w:rPr>
                <w:noProof/>
                <w:lang w:eastAsia="tr-TR"/>
              </w:rPr>
              <w:tab/>
            </w:r>
            <w:r w:rsidRPr="0088598A">
              <w:rPr>
                <w:rStyle w:val="Hyperlink"/>
                <w:rFonts w:cstheme="minorHAnsi"/>
                <w:noProof/>
              </w:rPr>
              <w:t>EĞİTİM ve DOKÜMANTASYON</w:t>
            </w:r>
            <w:r>
              <w:rPr>
                <w:noProof/>
                <w:webHidden/>
              </w:rPr>
              <w:tab/>
            </w:r>
            <w:r>
              <w:rPr>
                <w:noProof/>
                <w:webHidden/>
              </w:rPr>
              <w:fldChar w:fldCharType="begin"/>
            </w:r>
            <w:r>
              <w:rPr>
                <w:noProof/>
                <w:webHidden/>
              </w:rPr>
              <w:instrText xml:space="preserve"> PAGEREF _Toc58577065 \h </w:instrText>
            </w:r>
            <w:r>
              <w:rPr>
                <w:noProof/>
                <w:webHidden/>
              </w:rPr>
              <w:fldChar w:fldCharType="separate"/>
            </w:r>
            <w:r>
              <w:rPr>
                <w:noProof/>
                <w:webHidden/>
              </w:rPr>
              <w:t>11</w:t>
            </w:r>
            <w:r>
              <w:rPr>
                <w:noProof/>
                <w:webHidden/>
              </w:rPr>
              <w:fldChar w:fldCharType="end"/>
            </w:r>
          </w:hyperlink>
        </w:p>
        <w:p w:rsidR="009B625E">
          <w:pPr>
            <w:pStyle w:val="TOC1"/>
            <w:tabs>
              <w:tab w:val="left" w:pos="660"/>
              <w:tab w:val="right" w:leader="dot" w:pos="9060"/>
            </w:tabs>
            <w:rPr>
              <w:noProof/>
              <w:lang w:eastAsia="tr-TR"/>
            </w:rPr>
          </w:pPr>
          <w:hyperlink w:anchor="_Toc58577066" w:history="1">
            <w:r w:rsidRPr="0088598A">
              <w:rPr>
                <w:rStyle w:val="Hyperlink"/>
                <w:rFonts w:cstheme="minorHAnsi"/>
                <w:noProof/>
              </w:rPr>
              <w:t>14</w:t>
            </w:r>
            <w:r>
              <w:rPr>
                <w:noProof/>
                <w:lang w:eastAsia="tr-TR"/>
              </w:rPr>
              <w:tab/>
            </w:r>
            <w:r w:rsidRPr="0088598A">
              <w:rPr>
                <w:rStyle w:val="Hyperlink"/>
                <w:rFonts w:cstheme="minorHAnsi"/>
                <w:noProof/>
              </w:rPr>
              <w:t>GEÇİCİ KABUL</w:t>
            </w:r>
            <w:r>
              <w:rPr>
                <w:noProof/>
                <w:webHidden/>
              </w:rPr>
              <w:tab/>
            </w:r>
            <w:r>
              <w:rPr>
                <w:noProof/>
                <w:webHidden/>
              </w:rPr>
              <w:fldChar w:fldCharType="begin"/>
            </w:r>
            <w:r>
              <w:rPr>
                <w:noProof/>
                <w:webHidden/>
              </w:rPr>
              <w:instrText xml:space="preserve"> PAGEREF _Toc58577066 \h </w:instrText>
            </w:r>
            <w:r>
              <w:rPr>
                <w:noProof/>
                <w:webHidden/>
              </w:rPr>
              <w:fldChar w:fldCharType="separate"/>
            </w:r>
            <w:r>
              <w:rPr>
                <w:noProof/>
                <w:webHidden/>
              </w:rPr>
              <w:t>11</w:t>
            </w:r>
            <w:r>
              <w:rPr>
                <w:noProof/>
                <w:webHidden/>
              </w:rPr>
              <w:fldChar w:fldCharType="end"/>
            </w:r>
          </w:hyperlink>
        </w:p>
        <w:p w:rsidR="009B625E">
          <w:pPr>
            <w:pStyle w:val="TOC1"/>
            <w:tabs>
              <w:tab w:val="left" w:pos="660"/>
              <w:tab w:val="right" w:leader="dot" w:pos="9060"/>
            </w:tabs>
            <w:rPr>
              <w:noProof/>
              <w:lang w:eastAsia="tr-TR"/>
            </w:rPr>
          </w:pPr>
          <w:hyperlink w:anchor="_Toc58577067" w:history="1">
            <w:r w:rsidRPr="0088598A">
              <w:rPr>
                <w:rStyle w:val="Hyperlink"/>
                <w:rFonts w:cstheme="minorHAnsi"/>
                <w:noProof/>
              </w:rPr>
              <w:t>15</w:t>
            </w:r>
            <w:r>
              <w:rPr>
                <w:noProof/>
                <w:lang w:eastAsia="tr-TR"/>
              </w:rPr>
              <w:tab/>
            </w:r>
            <w:r w:rsidRPr="0088598A">
              <w:rPr>
                <w:rStyle w:val="Hyperlink"/>
                <w:rFonts w:cstheme="minorHAnsi"/>
                <w:noProof/>
              </w:rPr>
              <w:t>KESİN KABUL</w:t>
            </w:r>
            <w:r>
              <w:rPr>
                <w:noProof/>
                <w:webHidden/>
              </w:rPr>
              <w:tab/>
            </w:r>
            <w:r>
              <w:rPr>
                <w:noProof/>
                <w:webHidden/>
              </w:rPr>
              <w:fldChar w:fldCharType="begin"/>
            </w:r>
            <w:r>
              <w:rPr>
                <w:noProof/>
                <w:webHidden/>
              </w:rPr>
              <w:instrText xml:space="preserve"> PAGEREF _Toc58577067 \h </w:instrText>
            </w:r>
            <w:r>
              <w:rPr>
                <w:noProof/>
                <w:webHidden/>
              </w:rPr>
              <w:fldChar w:fldCharType="separate"/>
            </w:r>
            <w:r>
              <w:rPr>
                <w:noProof/>
                <w:webHidden/>
              </w:rPr>
              <w:t>11</w:t>
            </w:r>
            <w:r>
              <w:rPr>
                <w:noProof/>
                <w:webHidden/>
              </w:rPr>
              <w:fldChar w:fldCharType="end"/>
            </w:r>
          </w:hyperlink>
        </w:p>
        <w:p w:rsidR="009B625E">
          <w:pPr>
            <w:pStyle w:val="TOC1"/>
            <w:tabs>
              <w:tab w:val="left" w:pos="660"/>
              <w:tab w:val="right" w:leader="dot" w:pos="9060"/>
            </w:tabs>
            <w:rPr>
              <w:noProof/>
              <w:lang w:eastAsia="tr-TR"/>
            </w:rPr>
          </w:pPr>
          <w:hyperlink w:anchor="_Toc58577068" w:history="1">
            <w:r w:rsidRPr="0088598A">
              <w:rPr>
                <w:rStyle w:val="Hyperlink"/>
                <w:rFonts w:cstheme="minorHAnsi"/>
                <w:noProof/>
              </w:rPr>
              <w:t>16</w:t>
            </w:r>
            <w:r>
              <w:rPr>
                <w:noProof/>
                <w:lang w:eastAsia="tr-TR"/>
              </w:rPr>
              <w:tab/>
            </w:r>
            <w:r w:rsidRPr="0088598A">
              <w:rPr>
                <w:rStyle w:val="Hyperlink"/>
                <w:rFonts w:cstheme="minorHAnsi"/>
                <w:noProof/>
              </w:rPr>
              <w:t>ÖDEME</w:t>
            </w:r>
            <w:r>
              <w:rPr>
                <w:noProof/>
                <w:webHidden/>
              </w:rPr>
              <w:tab/>
            </w:r>
            <w:r>
              <w:rPr>
                <w:noProof/>
                <w:webHidden/>
              </w:rPr>
              <w:fldChar w:fldCharType="begin"/>
            </w:r>
            <w:r>
              <w:rPr>
                <w:noProof/>
                <w:webHidden/>
              </w:rPr>
              <w:instrText xml:space="preserve"> PAGEREF _Toc58577068 \h </w:instrText>
            </w:r>
            <w:r>
              <w:rPr>
                <w:noProof/>
                <w:webHidden/>
              </w:rPr>
              <w:fldChar w:fldCharType="separate"/>
            </w:r>
            <w:r>
              <w:rPr>
                <w:noProof/>
                <w:webHidden/>
              </w:rPr>
              <w:t>11</w:t>
            </w:r>
            <w:r>
              <w:rPr>
                <w:noProof/>
                <w:webHidden/>
              </w:rPr>
              <w:fldChar w:fldCharType="end"/>
            </w:r>
          </w:hyperlink>
        </w:p>
        <w:p w:rsidR="009B625E">
          <w:pPr>
            <w:pStyle w:val="TOC1"/>
            <w:tabs>
              <w:tab w:val="left" w:pos="660"/>
              <w:tab w:val="right" w:leader="dot" w:pos="9060"/>
            </w:tabs>
            <w:rPr>
              <w:noProof/>
              <w:lang w:eastAsia="tr-TR"/>
            </w:rPr>
          </w:pPr>
          <w:hyperlink w:anchor="_Toc58577069" w:history="1">
            <w:r w:rsidRPr="0088598A">
              <w:rPr>
                <w:rStyle w:val="Hyperlink"/>
                <w:rFonts w:cstheme="minorHAnsi"/>
                <w:noProof/>
              </w:rPr>
              <w:t>17</w:t>
            </w:r>
            <w:r>
              <w:rPr>
                <w:noProof/>
                <w:lang w:eastAsia="tr-TR"/>
              </w:rPr>
              <w:tab/>
            </w:r>
            <w:r w:rsidRPr="0088598A">
              <w:rPr>
                <w:rStyle w:val="Hyperlink"/>
                <w:rFonts w:cstheme="minorHAnsi"/>
                <w:noProof/>
              </w:rPr>
              <w:t>DİĞER HUSUSLAR</w:t>
            </w:r>
            <w:r>
              <w:rPr>
                <w:noProof/>
                <w:webHidden/>
              </w:rPr>
              <w:tab/>
            </w:r>
            <w:r>
              <w:rPr>
                <w:noProof/>
                <w:webHidden/>
              </w:rPr>
              <w:fldChar w:fldCharType="begin"/>
            </w:r>
            <w:r>
              <w:rPr>
                <w:noProof/>
                <w:webHidden/>
              </w:rPr>
              <w:instrText xml:space="preserve"> PAGEREF _Toc58577069 \h </w:instrText>
            </w:r>
            <w:r>
              <w:rPr>
                <w:noProof/>
                <w:webHidden/>
              </w:rPr>
              <w:fldChar w:fldCharType="separate"/>
            </w:r>
            <w:r>
              <w:rPr>
                <w:noProof/>
                <w:webHidden/>
              </w:rPr>
              <w:t>11</w:t>
            </w:r>
            <w:r>
              <w:rPr>
                <w:noProof/>
                <w:webHidden/>
              </w:rPr>
              <w:fldChar w:fldCharType="end"/>
            </w:r>
          </w:hyperlink>
        </w:p>
        <w:p w:rsidR="001D509B" w:rsidP="009B625E">
          <w:pPr>
            <w:spacing w:after="0" w:line="360" w:lineRule="auto"/>
            <w:rPr>
              <w:noProof/>
            </w:rPr>
          </w:pPr>
          <w:r>
            <w:rPr>
              <w:b/>
              <w:bCs/>
              <w:noProof/>
            </w:rPr>
            <w:fldChar w:fldCharType="end"/>
          </w:r>
        </w:p>
      </w:sdtContent>
    </w:sdt>
    <w:p w:rsidR="00A62670" w:rsidP="009B625E">
      <w:pPr>
        <w:spacing w:after="0" w:line="360" w:lineRule="auto"/>
        <w:rPr>
          <w:noProof/>
        </w:rPr>
      </w:pPr>
    </w:p>
    <w:p w:rsidR="007C0300" w:rsidP="009B625E">
      <w:pPr>
        <w:spacing w:after="0" w:line="360" w:lineRule="auto"/>
        <w:rPr>
          <w:noProof/>
        </w:rPr>
      </w:pPr>
    </w:p>
    <w:p w:rsidR="007C0300" w:rsidP="009B625E">
      <w:pPr>
        <w:spacing w:after="0" w:line="360" w:lineRule="auto"/>
        <w:rPr>
          <w:noProof/>
        </w:rPr>
      </w:pPr>
    </w:p>
    <w:p w:rsidR="00C524CC" w:rsidP="009B625E">
      <w:pPr>
        <w:spacing w:after="0" w:line="360" w:lineRule="auto"/>
        <w:rPr>
          <w:noProof/>
        </w:rPr>
      </w:pPr>
    </w:p>
    <w:p w:rsidR="00A62670" w:rsidP="009B625E">
      <w:pPr>
        <w:spacing w:after="0" w:line="360" w:lineRule="auto"/>
        <w:rPr>
          <w:noProof/>
        </w:rPr>
      </w:pPr>
    </w:p>
    <w:p w:rsidR="00A67B5A" w:rsidP="009B625E">
      <w:pPr>
        <w:spacing w:after="0" w:line="360" w:lineRule="auto"/>
        <w:rPr>
          <w:noProof/>
        </w:rPr>
      </w:pPr>
    </w:p>
    <w:p w:rsidR="003641DE" w:rsidP="009B625E">
      <w:pPr>
        <w:spacing w:after="0" w:line="360" w:lineRule="auto"/>
        <w:rPr>
          <w:noProof/>
        </w:rPr>
      </w:pPr>
    </w:p>
    <w:p w:rsidR="00A62670" w:rsidP="009B625E">
      <w:pPr>
        <w:spacing w:after="0" w:line="360" w:lineRule="auto"/>
        <w:rPr>
          <w:noProof/>
        </w:rPr>
      </w:pPr>
    </w:p>
    <w:p w:rsidR="004651A6" w:rsidP="009B625E">
      <w:pPr>
        <w:spacing w:after="0" w:line="360" w:lineRule="auto"/>
        <w:rPr>
          <w:noProof/>
        </w:rPr>
      </w:pPr>
    </w:p>
    <w:p w:rsidR="00A62670" w:rsidP="009B625E">
      <w:pPr>
        <w:spacing w:after="0" w:line="360" w:lineRule="auto"/>
        <w:rPr>
          <w:noProof/>
        </w:rPr>
      </w:pP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1" w:name="_Toc8289587"/>
      <w:bookmarkStart w:id="2" w:name="_Toc58577051"/>
      <w:r w:rsidRPr="00A67B5A">
        <w:rPr>
          <w:rFonts w:asciiTheme="minorHAnsi" w:hAnsiTheme="minorHAnsi" w:cstheme="minorHAnsi"/>
          <w:bCs w:val="0"/>
          <w:sz w:val="28"/>
          <w:szCs w:val="22"/>
        </w:rPr>
        <w:t>KONU ve TANIMLAR</w:t>
      </w:r>
      <w:bookmarkEnd w:id="1"/>
      <w:bookmarkEnd w:id="2"/>
    </w:p>
    <w:p w:rsidR="00B05943" w:rsidP="009B625E">
      <w:pPr>
        <w:tabs>
          <w:tab w:val="left" w:pos="180"/>
        </w:tabs>
        <w:spacing w:after="0" w:line="360" w:lineRule="auto"/>
        <w:ind w:right="-108"/>
        <w:jc w:val="both"/>
        <w:rPr>
          <w:rFonts w:cstheme="minorHAnsi"/>
        </w:rPr>
      </w:pPr>
      <w:r w:rsidRPr="00100B08">
        <w:rPr>
          <w:rFonts w:cstheme="minorHAnsi"/>
        </w:rPr>
        <w:t>Bu Şartname, TEDAŞ-MLZ/2009-056 şartnamesine ek olarak hazırlanmıştır ve Konnektör ve Kablo Papuçlarının yapısal özelliklerini kapsar. Firma, TEDAŞ Malzeme Yönetimi Daire Başkanlığı Şartnamesine ek olarak hazırlanmış Konnektör ve Kablo Papuçlarının  UEDAŞ Teknik Şartnamesine ve Bu şartnamede belirtilmeyen bütün hususlarda TEDAŞ Malzeme Yönetimi Daire Başkanlığının ilgili şartnamesine uymak zorundadır.</w:t>
      </w:r>
    </w:p>
    <w:p w:rsidR="00100B08" w:rsidRPr="00100B08" w:rsidP="009B625E">
      <w:pPr>
        <w:tabs>
          <w:tab w:val="left" w:pos="180"/>
        </w:tabs>
        <w:spacing w:after="0" w:line="360" w:lineRule="auto"/>
        <w:ind w:right="-109"/>
        <w:jc w:val="both"/>
        <w:rPr>
          <w:rFonts w:cstheme="minorHAnsi"/>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6843"/>
      </w:tblGrid>
      <w:tr w:rsidTr="00275E7E">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255"/>
          <w:tblHeader/>
        </w:trPr>
        <w:tc>
          <w:tcPr>
            <w:tcW w:w="2234" w:type="dxa"/>
            <w:shd w:val="clear" w:color="auto" w:fill="BFBFBF" w:themeFill="background1" w:themeFillShade="BF"/>
            <w:vAlign w:val="center"/>
          </w:tcPr>
          <w:p w:rsidR="00C15B12" w:rsidRPr="00C40619" w:rsidP="009B625E">
            <w:pPr>
              <w:pStyle w:val="Gvdemetni1"/>
              <w:shd w:val="clear" w:color="auto" w:fill="auto"/>
              <w:spacing w:before="0" w:line="360" w:lineRule="auto"/>
              <w:jc w:val="left"/>
              <w:rPr>
                <w:b/>
                <w:sz w:val="20"/>
                <w:szCs w:val="20"/>
              </w:rPr>
            </w:pPr>
            <w:r w:rsidRPr="00C40619">
              <w:rPr>
                <w:b/>
                <w:sz w:val="20"/>
                <w:szCs w:val="20"/>
              </w:rPr>
              <w:t>Tanım/Kısaltma</w:t>
            </w:r>
          </w:p>
        </w:tc>
        <w:tc>
          <w:tcPr>
            <w:tcW w:w="6843" w:type="dxa"/>
            <w:shd w:val="clear" w:color="auto" w:fill="BFBFBF" w:themeFill="background1" w:themeFillShade="BF"/>
            <w:vAlign w:val="center"/>
          </w:tcPr>
          <w:p w:rsidR="00C15B12" w:rsidRPr="00C40619" w:rsidP="009B625E">
            <w:pPr>
              <w:pStyle w:val="Gvdemetni1"/>
              <w:shd w:val="clear" w:color="auto" w:fill="auto"/>
              <w:spacing w:before="0" w:line="360" w:lineRule="auto"/>
              <w:jc w:val="left"/>
              <w:rPr>
                <w:b/>
                <w:sz w:val="20"/>
                <w:szCs w:val="20"/>
              </w:rPr>
            </w:pPr>
            <w:r w:rsidRPr="00C40619">
              <w:rPr>
                <w:b/>
                <w:sz w:val="20"/>
                <w:szCs w:val="20"/>
              </w:rPr>
              <w:t>Açıklama</w:t>
            </w:r>
          </w:p>
        </w:tc>
      </w:tr>
      <w:tr w:rsidTr="00275E7E">
        <w:tblPrEx>
          <w:tblW w:w="9077" w:type="dxa"/>
          <w:tblInd w:w="5" w:type="dxa"/>
          <w:tblCellMar>
            <w:left w:w="0" w:type="dxa"/>
            <w:right w:w="0" w:type="dxa"/>
          </w:tblCellMar>
          <w:tblLook w:val="04A0"/>
        </w:tblPrEx>
        <w:trPr>
          <w:trHeight w:val="266"/>
        </w:trPr>
        <w:tc>
          <w:tcPr>
            <w:tcW w:w="2234" w:type="dxa"/>
            <w:vAlign w:val="center"/>
          </w:tcPr>
          <w:p w:rsidR="00C15B12" w:rsidRPr="00C40619" w:rsidP="009B625E">
            <w:pPr>
              <w:pStyle w:val="Gvdemetni1"/>
              <w:shd w:val="clear" w:color="auto" w:fill="auto"/>
              <w:spacing w:before="0" w:line="360" w:lineRule="auto"/>
              <w:jc w:val="left"/>
              <w:rPr>
                <w:sz w:val="20"/>
                <w:szCs w:val="20"/>
              </w:rPr>
            </w:pPr>
            <w:r w:rsidRPr="00343D32">
              <w:rPr>
                <w:b/>
                <w:sz w:val="20"/>
                <w:szCs w:val="20"/>
              </w:rPr>
              <w:t>UEDAŞ</w:t>
            </w:r>
          </w:p>
        </w:tc>
        <w:tc>
          <w:tcPr>
            <w:tcW w:w="6843" w:type="dxa"/>
            <w:vAlign w:val="center"/>
          </w:tcPr>
          <w:p w:rsidR="00C15B12" w:rsidRPr="00C40619" w:rsidP="009B625E">
            <w:pPr>
              <w:pStyle w:val="Gvdemetni1"/>
              <w:shd w:val="clear" w:color="auto" w:fill="auto"/>
              <w:spacing w:before="0" w:line="360" w:lineRule="auto"/>
              <w:jc w:val="left"/>
              <w:rPr>
                <w:sz w:val="20"/>
                <w:szCs w:val="20"/>
              </w:rPr>
            </w:pPr>
            <w:r w:rsidRPr="00386A4E">
              <w:rPr>
                <w:sz w:val="20"/>
                <w:szCs w:val="20"/>
              </w:rPr>
              <w:t>Uludağ Elektrik Dağıtım Anonim Şirketi</w:t>
            </w:r>
          </w:p>
        </w:tc>
      </w:tr>
      <w:tr w:rsidTr="00275E7E">
        <w:tblPrEx>
          <w:tblW w:w="9077" w:type="dxa"/>
          <w:tblInd w:w="5" w:type="dxa"/>
          <w:tblCellMar>
            <w:left w:w="0" w:type="dxa"/>
            <w:right w:w="0" w:type="dxa"/>
          </w:tblCellMar>
          <w:tblLook w:val="04A0"/>
        </w:tblPrEx>
        <w:trPr>
          <w:trHeight w:val="266"/>
        </w:trPr>
        <w:tc>
          <w:tcPr>
            <w:tcW w:w="2234" w:type="dxa"/>
            <w:vAlign w:val="center"/>
          </w:tcPr>
          <w:p w:rsidR="00C15B12" w:rsidRPr="00C40619" w:rsidP="009B625E">
            <w:pPr>
              <w:pStyle w:val="Gvdemetni1"/>
              <w:shd w:val="clear" w:color="auto" w:fill="auto"/>
              <w:spacing w:before="0" w:line="360" w:lineRule="auto"/>
              <w:jc w:val="left"/>
              <w:rPr>
                <w:sz w:val="20"/>
                <w:szCs w:val="20"/>
              </w:rPr>
            </w:pPr>
            <w:r w:rsidRPr="00343D32">
              <w:rPr>
                <w:b/>
                <w:sz w:val="20"/>
                <w:szCs w:val="20"/>
              </w:rPr>
              <w:t>FİRMA</w:t>
            </w:r>
          </w:p>
        </w:tc>
        <w:tc>
          <w:tcPr>
            <w:tcW w:w="6843" w:type="dxa"/>
            <w:vAlign w:val="center"/>
          </w:tcPr>
          <w:p w:rsidR="00C15B12" w:rsidRPr="00C40619" w:rsidP="009B625E">
            <w:pPr>
              <w:pStyle w:val="Gvdemetni1"/>
              <w:shd w:val="clear" w:color="auto" w:fill="auto"/>
              <w:spacing w:before="0" w:line="360" w:lineRule="auto"/>
              <w:jc w:val="left"/>
              <w:rPr>
                <w:sz w:val="20"/>
                <w:szCs w:val="20"/>
              </w:rPr>
            </w:pPr>
            <w:r w:rsidRPr="00386A4E">
              <w:rPr>
                <w:sz w:val="20"/>
                <w:szCs w:val="20"/>
              </w:rPr>
              <w:t>Ürünü Tedarik Eden</w:t>
            </w:r>
          </w:p>
        </w:tc>
      </w:tr>
      <w:tr w:rsidTr="00275E7E">
        <w:tblPrEx>
          <w:tblW w:w="9077" w:type="dxa"/>
          <w:tblInd w:w="5" w:type="dxa"/>
          <w:tblCellMar>
            <w:left w:w="0" w:type="dxa"/>
            <w:right w:w="0" w:type="dxa"/>
          </w:tblCellMar>
          <w:tblLook w:val="04A0"/>
        </w:tblPrEx>
        <w:trPr>
          <w:trHeight w:val="455"/>
        </w:trPr>
        <w:tc>
          <w:tcPr>
            <w:tcW w:w="2234" w:type="dxa"/>
            <w:vAlign w:val="center"/>
          </w:tcPr>
          <w:p w:rsidR="00C15B12" w:rsidRPr="00C40619" w:rsidP="009B625E">
            <w:pPr>
              <w:pStyle w:val="Gvdemetni1"/>
              <w:shd w:val="clear" w:color="auto" w:fill="auto"/>
              <w:spacing w:before="0" w:line="360" w:lineRule="auto"/>
              <w:jc w:val="left"/>
              <w:rPr>
                <w:sz w:val="20"/>
                <w:szCs w:val="20"/>
              </w:rPr>
            </w:pPr>
            <w:r w:rsidRPr="00343D32">
              <w:rPr>
                <w:b/>
                <w:sz w:val="20"/>
                <w:szCs w:val="20"/>
              </w:rPr>
              <w:t>TEDAŞ MYD</w:t>
            </w:r>
          </w:p>
        </w:tc>
        <w:tc>
          <w:tcPr>
            <w:tcW w:w="6843" w:type="dxa"/>
            <w:vAlign w:val="center"/>
          </w:tcPr>
          <w:p w:rsidR="00C15B12" w:rsidRPr="00C40619" w:rsidP="009B625E">
            <w:pPr>
              <w:pStyle w:val="Gvdemetni1"/>
              <w:shd w:val="clear" w:color="auto" w:fill="auto"/>
              <w:spacing w:before="0" w:line="360" w:lineRule="auto"/>
              <w:jc w:val="left"/>
              <w:rPr>
                <w:sz w:val="20"/>
                <w:szCs w:val="20"/>
              </w:rPr>
            </w:pPr>
            <w:r w:rsidRPr="00386A4E">
              <w:rPr>
                <w:sz w:val="20"/>
                <w:szCs w:val="20"/>
              </w:rPr>
              <w:t>TEDAŞ Malzeme Yönetimi Daire Başkanlığı</w:t>
            </w:r>
          </w:p>
        </w:tc>
      </w:tr>
    </w:tbl>
    <w:p w:rsidR="00C15B12" w:rsidRPr="00C15B12" w:rsidP="009B625E">
      <w:pPr>
        <w:spacing w:after="0" w:line="360" w:lineRule="auto"/>
      </w:pP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3" w:name="_Toc8289588"/>
      <w:bookmarkStart w:id="4" w:name="_Toc58577052"/>
      <w:r w:rsidRPr="00A67B5A">
        <w:rPr>
          <w:rFonts w:asciiTheme="minorHAnsi" w:hAnsiTheme="minorHAnsi" w:cstheme="minorHAnsi"/>
          <w:bCs w:val="0"/>
          <w:sz w:val="28"/>
          <w:szCs w:val="22"/>
        </w:rPr>
        <w:t>İŞİN KAPSAMI</w:t>
      </w:r>
      <w:bookmarkEnd w:id="3"/>
      <w:bookmarkEnd w:id="4"/>
    </w:p>
    <w:p w:rsidR="00B05943" w:rsidRPr="00100B08" w:rsidP="009B625E">
      <w:pPr>
        <w:tabs>
          <w:tab w:val="num" w:pos="0"/>
        </w:tabs>
        <w:spacing w:after="0" w:line="360" w:lineRule="auto"/>
        <w:jc w:val="both"/>
        <w:rPr>
          <w:rFonts w:cstheme="minorHAnsi"/>
          <w:bCs/>
        </w:rPr>
      </w:pPr>
      <w:r w:rsidRPr="00100B08">
        <w:rPr>
          <w:rFonts w:cstheme="minorHAnsi"/>
          <w:bCs/>
        </w:rPr>
        <w:t xml:space="preserve">UEDAŞ bünyesinde kullanılacak olan bütün Konnektör ve Kablo Papuçları ürünleri Avrupa standartları ile uyumlu hale getirilmiş Türk Standartları Enstitüsü (TSE/TS), Avrupa Elektroteknik Standardizasyon Komitesi (CENELEC/EN), Uluslararası Elektroteknik Komisyonu (IEC)  </w:t>
      </w:r>
      <w:r w:rsidRPr="00100B08">
        <w:rPr>
          <w:rFonts w:cstheme="minorHAnsi"/>
          <w:bCs/>
          <w:u w:val="single"/>
        </w:rPr>
        <w:t>yürürlükteki en son baskılarına</w:t>
      </w:r>
      <w:r w:rsidRPr="00100B08">
        <w:rPr>
          <w:rFonts w:cstheme="minorHAnsi"/>
          <w:bCs/>
        </w:rPr>
        <w:t xml:space="preserve"> uygun olacaktır.</w:t>
      </w:r>
    </w:p>
    <w:p w:rsidR="00A67B5A" w:rsidP="009B625E">
      <w:pPr>
        <w:spacing w:after="0" w:line="360" w:lineRule="auto"/>
        <w:jc w:val="both"/>
        <w:rPr>
          <w:sz w:val="20"/>
        </w:rPr>
      </w:pP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5" w:name="_Toc8289589"/>
      <w:bookmarkStart w:id="6" w:name="_Toc58577053"/>
      <w:r w:rsidRPr="00A67B5A">
        <w:rPr>
          <w:rFonts w:asciiTheme="minorHAnsi" w:hAnsiTheme="minorHAnsi" w:cstheme="minorHAnsi"/>
          <w:bCs w:val="0"/>
          <w:sz w:val="28"/>
          <w:szCs w:val="22"/>
        </w:rPr>
        <w:t>İŞİN İFASI İLE İLGİLİ ŞARTLAR</w:t>
      </w:r>
      <w:bookmarkEnd w:id="5"/>
      <w:bookmarkEnd w:id="6"/>
    </w:p>
    <w:p w:rsidR="001E0987" w:rsidRPr="001E0987" w:rsidP="009B625E">
      <w:pPr>
        <w:spacing w:after="0" w:line="360" w:lineRule="auto"/>
      </w:pPr>
      <w:r>
        <w:t>Belirtilmemiştir.</w:t>
      </w:r>
    </w:p>
    <w:p w:rsidR="00A67B5A" w:rsidP="009B625E">
      <w:pPr>
        <w:spacing w:after="0" w:line="360" w:lineRule="auto"/>
        <w:jc w:val="both"/>
        <w:rPr>
          <w:sz w:val="20"/>
        </w:rPr>
      </w:pP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7" w:name="_Toc8289590"/>
      <w:bookmarkStart w:id="8" w:name="_Toc58577054"/>
      <w:r w:rsidRPr="00A67B5A">
        <w:rPr>
          <w:rFonts w:asciiTheme="minorHAnsi" w:hAnsiTheme="minorHAnsi" w:cstheme="minorHAnsi"/>
          <w:bCs w:val="0"/>
          <w:sz w:val="28"/>
          <w:szCs w:val="22"/>
        </w:rPr>
        <w:t>GENEL HÜKÜMLER</w:t>
      </w:r>
      <w:bookmarkEnd w:id="7"/>
      <w:bookmarkEnd w:id="8"/>
    </w:p>
    <w:p w:rsidR="001E0987" w:rsidRPr="001E0987" w:rsidP="009B625E">
      <w:pPr>
        <w:spacing w:after="0" w:line="360" w:lineRule="auto"/>
      </w:pPr>
      <w:r>
        <w:t>Belirtilmemiştir.</w:t>
      </w:r>
    </w:p>
    <w:p w:rsidR="00A67B5A" w:rsidP="009B625E">
      <w:pPr>
        <w:pStyle w:val="ListParagraph"/>
        <w:spacing w:after="0" w:line="360" w:lineRule="auto"/>
        <w:ind w:left="284"/>
        <w:jc w:val="both"/>
        <w:rPr>
          <w:sz w:val="20"/>
        </w:rPr>
      </w:pP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9" w:name="_Toc8289591"/>
      <w:bookmarkStart w:id="10" w:name="_Toc58577055"/>
      <w:r w:rsidRPr="00A67B5A">
        <w:rPr>
          <w:rFonts w:asciiTheme="minorHAnsi" w:hAnsiTheme="minorHAnsi" w:cstheme="minorHAnsi"/>
          <w:bCs w:val="0"/>
          <w:sz w:val="28"/>
          <w:szCs w:val="22"/>
        </w:rPr>
        <w:t>MALZEME TEKNİK ÖZELLİKLERİ</w:t>
      </w:r>
      <w:bookmarkEnd w:id="9"/>
      <w:bookmarkEnd w:id="10"/>
      <w:r w:rsidRPr="00A67B5A">
        <w:rPr>
          <w:rFonts w:asciiTheme="minorHAnsi" w:hAnsiTheme="minorHAnsi" w:cstheme="minorHAnsi"/>
          <w:bCs w:val="0"/>
          <w:sz w:val="28"/>
          <w:szCs w:val="22"/>
        </w:rPr>
        <w:t xml:space="preserve"> </w:t>
      </w:r>
    </w:p>
    <w:p w:rsidR="00B05943" w:rsidRPr="00100B08" w:rsidP="009B625E">
      <w:pPr>
        <w:pStyle w:val="Heading2"/>
        <w:spacing w:before="0" w:line="360" w:lineRule="auto"/>
        <w:rPr>
          <w:rFonts w:asciiTheme="minorHAnsi" w:hAnsiTheme="minorHAnsi" w:cstheme="minorHAnsi"/>
          <w:sz w:val="22"/>
          <w:szCs w:val="22"/>
        </w:rPr>
      </w:pPr>
      <w:bookmarkStart w:id="11" w:name="_Toc5615018"/>
      <w:bookmarkStart w:id="12" w:name="_Toc58577056"/>
      <w:r w:rsidRPr="00100B08">
        <w:rPr>
          <w:rFonts w:asciiTheme="minorHAnsi" w:hAnsiTheme="minorHAnsi" w:cstheme="minorHAnsi"/>
          <w:sz w:val="22"/>
          <w:szCs w:val="22"/>
        </w:rPr>
        <w:t>TASARIM</w:t>
      </w:r>
      <w:bookmarkEnd w:id="11"/>
      <w:bookmarkEnd w:id="12"/>
    </w:p>
    <w:p w:rsidR="00B05943" w:rsidRPr="00100B08" w:rsidP="009B625E">
      <w:pPr>
        <w:spacing w:after="0" w:line="360" w:lineRule="auto"/>
        <w:rPr>
          <w:rFonts w:cstheme="minorHAnsi"/>
          <w:b/>
        </w:rPr>
      </w:pPr>
      <w:bookmarkStart w:id="13" w:name="_Toc5615019"/>
      <w:r w:rsidRPr="00100B08">
        <w:rPr>
          <w:rFonts w:cstheme="minorHAnsi"/>
          <w:b/>
        </w:rPr>
        <w:t>5.1.1     Yapısal Özellikler</w:t>
      </w:r>
    </w:p>
    <w:p w:rsidR="00B05943" w:rsidRPr="00100B08" w:rsidP="009B625E">
      <w:pPr>
        <w:spacing w:after="0" w:line="360" w:lineRule="auto"/>
        <w:jc w:val="both"/>
        <w:rPr>
          <w:rFonts w:cstheme="minorHAnsi"/>
        </w:rPr>
      </w:pPr>
      <w:r w:rsidRPr="00100B08">
        <w:rPr>
          <w:rFonts w:cstheme="minorHAnsi"/>
        </w:rPr>
        <w:t>Konnektör ve kablo pabucu, kablo iletkeninin cinsine göre kalay kaplı elektrolitik bakır veya alüminyum malzemeden imal edilecek olup kablo Pabuçlarının boyutları kalay kaplı bakır kablo pabuçları DIN46235 ‘e, Alüminyum kablo pabuçları DIN 48201’e, AL-CU kablo pabuçlarının boyutları DIN46329’a uygun olacaktır. Konnektörler kalay kaplı bakırdan imal edilmiş olacak ve boyutları DIN46267’ye uygun olacaktır.</w:t>
      </w:r>
    </w:p>
    <w:p w:rsidR="00B05943" w:rsidRPr="00100B08" w:rsidP="009B625E">
      <w:pPr>
        <w:spacing w:after="0" w:line="360" w:lineRule="auto"/>
        <w:jc w:val="both"/>
        <w:rPr>
          <w:rFonts w:cstheme="minorHAnsi"/>
          <w:b/>
        </w:rPr>
      </w:pPr>
      <w:r w:rsidRPr="00100B08">
        <w:rPr>
          <w:rFonts w:cstheme="minorHAnsi"/>
          <w:b/>
        </w:rPr>
        <w:t xml:space="preserve">5.1.2 </w:t>
      </w:r>
    </w:p>
    <w:p w:rsidR="00245B29" w:rsidRPr="009E73E3" w:rsidP="009B625E">
      <w:pPr>
        <w:spacing w:after="0" w:line="360" w:lineRule="auto"/>
        <w:jc w:val="both"/>
        <w:rPr>
          <w:rFonts w:cstheme="minorHAnsi"/>
        </w:rPr>
      </w:pPr>
      <w:r w:rsidRPr="009E73E3">
        <w:rPr>
          <w:rFonts w:cstheme="minorHAnsi"/>
        </w:rPr>
        <w:t>Bakır iletkenli kablolara ait sıkma tip kablo pabucu EK-1'de verilen ölçülere, sıkma tip konnektör için EK-2'de verilen ölçülere , Alüminyum iletkenli kablolara ait sıkma tip kablo pabucu için EK-3'de verilen ölçülere, CU-AL tip kablo pabucu için EK-4’de verilen ölçülere uyulacaktır. Ve Konnektör kırmalı tip olacaktır.</w:t>
      </w:r>
    </w:p>
    <w:p w:rsidR="00B05943" w:rsidRPr="003F75D4" w:rsidP="009B625E">
      <w:pPr>
        <w:spacing w:after="0" w:line="360" w:lineRule="auto"/>
        <w:rPr>
          <w:rFonts w:ascii="Arial" w:hAnsi="Arial" w:cs="Arial"/>
          <w:b/>
        </w:rPr>
      </w:pPr>
      <w:r w:rsidRPr="003F75D4">
        <w:rPr>
          <w:rFonts w:ascii="Arial" w:hAnsi="Arial" w:cs="Arial"/>
          <w:b/>
        </w:rPr>
        <w:t>EK-1</w:t>
      </w:r>
    </w:p>
    <w:p w:rsidR="00B05943" w:rsidP="009B625E">
      <w:pPr>
        <w:spacing w:after="0" w:line="360" w:lineRule="auto"/>
        <w:ind w:right="-109"/>
        <w:jc w:val="center"/>
        <w:rPr>
          <w:rFonts w:ascii="Arial" w:hAnsi="Arial" w:cs="Arial"/>
          <w:bCs/>
        </w:rPr>
      </w:pPr>
      <w:r>
        <w:rPr>
          <w:rFonts w:ascii="Arial" w:hAnsi="Arial" w:cs="Arial"/>
          <w:bCs/>
          <w:noProof/>
          <w:lang w:eastAsia="tr-TR"/>
        </w:rPr>
        <w:drawing>
          <wp:inline distT="0" distB="0" distL="0" distR="0">
            <wp:extent cx="2047875" cy="13430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9032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7875" cy="1343025"/>
                    </a:xfrm>
                    <a:prstGeom prst="rect">
                      <a:avLst/>
                    </a:prstGeom>
                    <a:noFill/>
                    <a:ln>
                      <a:noFill/>
                    </a:ln>
                  </pic:spPr>
                </pic:pic>
              </a:graphicData>
            </a:graphic>
          </wp:inline>
        </w:drawing>
      </w:r>
    </w:p>
    <w:p w:rsidR="00B05943" w:rsidRPr="003F75D4" w:rsidP="009B625E">
      <w:pPr>
        <w:spacing w:after="0" w:line="360" w:lineRule="auto"/>
        <w:rPr>
          <w:rFonts w:ascii="Arial" w:hAnsi="Arial" w:cs="Arial"/>
        </w:rPr>
      </w:pPr>
    </w:p>
    <w:p w:rsidR="00B05943" w:rsidRPr="003F75D4" w:rsidP="009B625E">
      <w:pPr>
        <w:spacing w:after="0" w:line="360" w:lineRule="auto"/>
        <w:jc w:val="center"/>
        <w:rPr>
          <w:rFonts w:ascii="Arial" w:hAnsi="Arial" w:cs="Arial"/>
        </w:rPr>
      </w:pPr>
      <w:r>
        <w:rPr>
          <w:rFonts w:ascii="Arial" w:hAnsi="Arial" w:cs="Arial"/>
          <w:noProof/>
          <w:lang w:eastAsia="tr-TR"/>
        </w:rPr>
        <w:drawing>
          <wp:inline distT="0" distB="0" distL="0" distR="0">
            <wp:extent cx="4791075" cy="50673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81420"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791075" cy="5067300"/>
                    </a:xfrm>
                    <a:prstGeom prst="rect">
                      <a:avLst/>
                    </a:prstGeom>
                    <a:noFill/>
                    <a:ln>
                      <a:noFill/>
                    </a:ln>
                  </pic:spPr>
                </pic:pic>
              </a:graphicData>
            </a:graphic>
          </wp:inline>
        </w:drawing>
      </w:r>
    </w:p>
    <w:p w:rsidR="00B05943" w:rsidRPr="003F75D4" w:rsidP="009B625E">
      <w:pPr>
        <w:spacing w:after="0" w:line="360" w:lineRule="auto"/>
        <w:rPr>
          <w:rFonts w:ascii="Arial" w:hAnsi="Arial" w:cs="Arial"/>
        </w:rPr>
      </w:pPr>
    </w:p>
    <w:p w:rsidR="00B05943" w:rsidP="009B625E">
      <w:pPr>
        <w:spacing w:after="0" w:line="360" w:lineRule="auto"/>
        <w:rPr>
          <w:rFonts w:ascii="Arial" w:hAnsi="Arial" w:cs="Arial"/>
        </w:rPr>
      </w:pPr>
    </w:p>
    <w:p w:rsidR="00B05943" w:rsidP="009B625E">
      <w:pPr>
        <w:spacing w:after="0" w:line="360" w:lineRule="auto"/>
        <w:rPr>
          <w:rFonts w:ascii="Arial" w:hAnsi="Arial" w:cs="Arial"/>
        </w:rPr>
      </w:pPr>
    </w:p>
    <w:p w:rsidR="00100B08" w:rsidP="009B625E">
      <w:pPr>
        <w:spacing w:after="0" w:line="360" w:lineRule="auto"/>
        <w:rPr>
          <w:rFonts w:ascii="Arial" w:hAnsi="Arial" w:cs="Arial"/>
        </w:rPr>
      </w:pPr>
    </w:p>
    <w:p w:rsidR="00100B08" w:rsidP="009B625E">
      <w:pPr>
        <w:spacing w:after="0" w:line="360" w:lineRule="auto"/>
        <w:rPr>
          <w:rFonts w:ascii="Arial" w:hAnsi="Arial" w:cs="Arial"/>
        </w:rPr>
      </w:pPr>
    </w:p>
    <w:p w:rsidR="00100B08" w:rsidP="009B625E">
      <w:pPr>
        <w:spacing w:after="0" w:line="360" w:lineRule="auto"/>
        <w:rPr>
          <w:rFonts w:ascii="Arial" w:hAnsi="Arial" w:cs="Arial"/>
        </w:rPr>
      </w:pPr>
    </w:p>
    <w:p w:rsidR="00100B08" w:rsidP="009B625E">
      <w:pPr>
        <w:spacing w:after="0" w:line="360" w:lineRule="auto"/>
        <w:rPr>
          <w:rFonts w:ascii="Arial" w:hAnsi="Arial" w:cs="Arial"/>
        </w:rPr>
      </w:pPr>
    </w:p>
    <w:p w:rsidR="00100B08" w:rsidP="009B625E">
      <w:pPr>
        <w:spacing w:after="0" w:line="360" w:lineRule="auto"/>
        <w:rPr>
          <w:rFonts w:ascii="Arial" w:hAnsi="Arial" w:cs="Arial"/>
        </w:rPr>
      </w:pPr>
    </w:p>
    <w:p w:rsidR="00100B08" w:rsidP="009B625E">
      <w:pPr>
        <w:spacing w:after="0" w:line="360" w:lineRule="auto"/>
        <w:rPr>
          <w:rFonts w:ascii="Arial" w:hAnsi="Arial" w:cs="Arial"/>
        </w:rPr>
      </w:pPr>
    </w:p>
    <w:p w:rsidR="00B05943" w:rsidP="009B625E">
      <w:pPr>
        <w:spacing w:after="0" w:line="360" w:lineRule="auto"/>
        <w:rPr>
          <w:rFonts w:ascii="Arial" w:hAnsi="Arial" w:cs="Arial"/>
        </w:rPr>
      </w:pPr>
    </w:p>
    <w:p w:rsidR="00B05943" w:rsidP="009B625E">
      <w:pPr>
        <w:spacing w:after="0" w:line="360" w:lineRule="auto"/>
        <w:rPr>
          <w:rFonts w:ascii="Arial" w:hAnsi="Arial" w:cs="Arial"/>
          <w:b/>
        </w:rPr>
      </w:pPr>
      <w:r w:rsidRPr="003F75D4">
        <w:rPr>
          <w:rFonts w:ascii="Arial" w:hAnsi="Arial" w:cs="Arial"/>
          <w:b/>
        </w:rPr>
        <w:t>EK-2</w:t>
      </w:r>
    </w:p>
    <w:p w:rsidR="00B05943" w:rsidP="009B625E">
      <w:pPr>
        <w:spacing w:after="0" w:line="360" w:lineRule="auto"/>
        <w:rPr>
          <w:rFonts w:ascii="Arial" w:hAnsi="Arial" w:cs="Arial"/>
          <w:b/>
        </w:rPr>
      </w:pPr>
    </w:p>
    <w:p w:rsidR="00B05943" w:rsidP="009B625E">
      <w:pPr>
        <w:spacing w:after="0" w:line="360" w:lineRule="auto"/>
        <w:rPr>
          <w:rFonts w:ascii="Arial" w:hAnsi="Arial" w:cs="Arial"/>
          <w:b/>
        </w:rPr>
      </w:pPr>
    </w:p>
    <w:p w:rsidR="00B05943" w:rsidP="009B625E">
      <w:pPr>
        <w:spacing w:after="0" w:line="360" w:lineRule="auto"/>
        <w:jc w:val="center"/>
        <w:rPr>
          <w:rFonts w:ascii="Arial" w:hAnsi="Arial" w:cs="Arial"/>
          <w:b/>
        </w:rPr>
      </w:pPr>
      <w:r>
        <w:rPr>
          <w:rFonts w:ascii="Arial" w:hAnsi="Arial" w:cs="Arial"/>
          <w:b/>
          <w:noProof/>
          <w:lang w:eastAsia="tr-TR"/>
        </w:rPr>
        <w:drawing>
          <wp:inline distT="0" distB="0" distL="0" distR="0">
            <wp:extent cx="4105275" cy="5019675"/>
            <wp:effectExtent l="0" t="0" r="9525" b="9525"/>
            <wp:docPr id="5" name="Resim 5" descr="KON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19373" name="Picture 4" descr="KONNEK"/>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105275" cy="5019675"/>
                    </a:xfrm>
                    <a:prstGeom prst="rect">
                      <a:avLst/>
                    </a:prstGeom>
                    <a:noFill/>
                    <a:ln>
                      <a:noFill/>
                    </a:ln>
                  </pic:spPr>
                </pic:pic>
              </a:graphicData>
            </a:graphic>
          </wp:inline>
        </w:drawing>
      </w:r>
    </w:p>
    <w:p w:rsidR="00B05943" w:rsidRPr="00F70FA7" w:rsidP="009B625E">
      <w:pPr>
        <w:spacing w:after="0" w:line="360" w:lineRule="auto"/>
        <w:rPr>
          <w:rFonts w:ascii="Arial" w:hAnsi="Arial" w:cs="Arial"/>
        </w:rPr>
      </w:pPr>
    </w:p>
    <w:p w:rsidR="00B05943" w:rsidRPr="00F70FA7" w:rsidP="009B625E">
      <w:pPr>
        <w:spacing w:after="0" w:line="360" w:lineRule="auto"/>
        <w:rPr>
          <w:rFonts w:ascii="Arial" w:hAnsi="Arial" w:cs="Arial"/>
        </w:rPr>
      </w:pPr>
    </w:p>
    <w:p w:rsidR="00B05943" w:rsidRPr="00F70FA7" w:rsidP="009B625E">
      <w:pPr>
        <w:spacing w:after="0" w:line="360" w:lineRule="auto"/>
        <w:rPr>
          <w:rFonts w:ascii="Arial" w:hAnsi="Arial" w:cs="Arial"/>
        </w:rPr>
      </w:pPr>
    </w:p>
    <w:p w:rsidR="00B05943" w:rsidP="009B625E">
      <w:pPr>
        <w:spacing w:after="0" w:line="360" w:lineRule="auto"/>
        <w:rPr>
          <w:rFonts w:ascii="Arial" w:hAnsi="Arial" w:cs="Arial"/>
        </w:rPr>
      </w:pPr>
    </w:p>
    <w:p w:rsidR="009B625E" w:rsidP="009B625E">
      <w:pPr>
        <w:spacing w:after="0" w:line="360" w:lineRule="auto"/>
        <w:rPr>
          <w:rFonts w:ascii="Arial" w:hAnsi="Arial" w:cs="Arial"/>
        </w:rPr>
      </w:pPr>
    </w:p>
    <w:p w:rsidR="009B625E" w:rsidRPr="00F70FA7" w:rsidP="009B625E">
      <w:pPr>
        <w:spacing w:after="0" w:line="360" w:lineRule="auto"/>
        <w:rPr>
          <w:rFonts w:ascii="Arial" w:hAnsi="Arial" w:cs="Arial"/>
        </w:rPr>
      </w:pPr>
    </w:p>
    <w:p w:rsidR="00B05943" w:rsidRPr="00F70FA7" w:rsidP="009B625E">
      <w:pPr>
        <w:spacing w:after="0" w:line="360" w:lineRule="auto"/>
        <w:rPr>
          <w:rFonts w:ascii="Arial" w:hAnsi="Arial" w:cs="Arial"/>
        </w:rPr>
      </w:pPr>
    </w:p>
    <w:p w:rsidR="00B05943" w:rsidRPr="00F70FA7" w:rsidP="009B625E">
      <w:pPr>
        <w:spacing w:after="0" w:line="360" w:lineRule="auto"/>
        <w:rPr>
          <w:rFonts w:ascii="Arial" w:hAnsi="Arial" w:cs="Arial"/>
        </w:rPr>
      </w:pPr>
    </w:p>
    <w:p w:rsidR="00B05943" w:rsidP="009B625E">
      <w:pPr>
        <w:spacing w:after="0" w:line="360" w:lineRule="auto"/>
        <w:rPr>
          <w:rFonts w:ascii="Arial" w:hAnsi="Arial" w:cs="Arial"/>
        </w:rPr>
      </w:pPr>
    </w:p>
    <w:p w:rsidR="00B05943" w:rsidP="009B625E">
      <w:pPr>
        <w:tabs>
          <w:tab w:val="left" w:pos="3583"/>
        </w:tabs>
        <w:spacing w:after="0" w:line="360" w:lineRule="auto"/>
        <w:rPr>
          <w:rFonts w:ascii="Arial" w:hAnsi="Arial" w:cs="Arial"/>
          <w:b/>
        </w:rPr>
      </w:pPr>
      <w:r w:rsidRPr="00F70FA7">
        <w:rPr>
          <w:rFonts w:ascii="Arial" w:hAnsi="Arial" w:cs="Arial"/>
          <w:b/>
        </w:rPr>
        <w:t>EK-3</w:t>
      </w:r>
    </w:p>
    <w:p w:rsidR="00B05943" w:rsidP="009B625E">
      <w:pPr>
        <w:tabs>
          <w:tab w:val="left" w:pos="3583"/>
        </w:tabs>
        <w:spacing w:after="0" w:line="360" w:lineRule="auto"/>
        <w:jc w:val="center"/>
        <w:rPr>
          <w:rFonts w:ascii="Arial" w:hAnsi="Arial" w:cs="Arial"/>
          <w:b/>
        </w:rPr>
      </w:pPr>
      <w:r>
        <w:rPr>
          <w:rFonts w:ascii="Arial" w:hAnsi="Arial" w:cs="Arial"/>
          <w:b/>
          <w:noProof/>
          <w:lang w:eastAsia="tr-TR"/>
        </w:rPr>
        <w:drawing>
          <wp:inline distT="0" distB="0" distL="0" distR="0">
            <wp:extent cx="1971675" cy="14192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10060" name="Picture 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971675" cy="1419225"/>
                    </a:xfrm>
                    <a:prstGeom prst="rect">
                      <a:avLst/>
                    </a:prstGeom>
                    <a:noFill/>
                    <a:ln>
                      <a:noFill/>
                    </a:ln>
                  </pic:spPr>
                </pic:pic>
              </a:graphicData>
            </a:graphic>
          </wp:inline>
        </w:drawing>
      </w:r>
    </w:p>
    <w:p w:rsidR="00B05943" w:rsidP="009B625E">
      <w:pPr>
        <w:tabs>
          <w:tab w:val="left" w:pos="3583"/>
        </w:tabs>
        <w:spacing w:after="0" w:line="360" w:lineRule="auto"/>
        <w:jc w:val="center"/>
        <w:rPr>
          <w:rFonts w:ascii="Arial" w:hAnsi="Arial" w:cs="Arial"/>
          <w:b/>
        </w:rPr>
      </w:pPr>
      <w:r>
        <w:rPr>
          <w:rFonts w:ascii="Arial" w:hAnsi="Arial" w:cs="Arial"/>
          <w:b/>
          <w:noProof/>
          <w:lang w:eastAsia="tr-TR"/>
        </w:rPr>
        <w:drawing>
          <wp:inline distT="0" distB="0" distL="0" distR="0">
            <wp:extent cx="4714875" cy="55435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35126"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714875" cy="5543550"/>
                    </a:xfrm>
                    <a:prstGeom prst="rect">
                      <a:avLst/>
                    </a:prstGeom>
                    <a:noFill/>
                    <a:ln>
                      <a:noFill/>
                    </a:ln>
                  </pic:spPr>
                </pic:pic>
              </a:graphicData>
            </a:graphic>
          </wp:inline>
        </w:drawing>
      </w:r>
    </w:p>
    <w:p w:rsidR="00B05943" w:rsidP="009B625E">
      <w:pPr>
        <w:tabs>
          <w:tab w:val="left" w:pos="3583"/>
        </w:tabs>
        <w:spacing w:after="0" w:line="360" w:lineRule="auto"/>
        <w:jc w:val="center"/>
        <w:rPr>
          <w:rFonts w:ascii="Arial" w:hAnsi="Arial" w:cs="Arial"/>
          <w:b/>
        </w:rPr>
      </w:pPr>
    </w:p>
    <w:p w:rsidR="009B625E" w:rsidP="009B625E">
      <w:pPr>
        <w:tabs>
          <w:tab w:val="left" w:pos="3583"/>
        </w:tabs>
        <w:spacing w:after="0" w:line="360" w:lineRule="auto"/>
        <w:jc w:val="center"/>
        <w:rPr>
          <w:rFonts w:ascii="Arial" w:hAnsi="Arial" w:cs="Arial"/>
          <w:b/>
        </w:rPr>
      </w:pPr>
    </w:p>
    <w:p w:rsidR="00B05943" w:rsidP="009B625E">
      <w:pPr>
        <w:tabs>
          <w:tab w:val="left" w:pos="3583"/>
        </w:tabs>
        <w:spacing w:after="0" w:line="360" w:lineRule="auto"/>
        <w:rPr>
          <w:rFonts w:ascii="Arial" w:hAnsi="Arial" w:cs="Arial"/>
          <w:b/>
        </w:rPr>
      </w:pPr>
      <w:r>
        <w:rPr>
          <w:rFonts w:ascii="Arial" w:hAnsi="Arial" w:cs="Arial"/>
          <w:b/>
        </w:rPr>
        <w:t>EK-4</w:t>
      </w:r>
    </w:p>
    <w:p w:rsidR="00B05943" w:rsidP="009B625E">
      <w:pPr>
        <w:tabs>
          <w:tab w:val="left" w:pos="3583"/>
        </w:tabs>
        <w:spacing w:after="0" w:line="360" w:lineRule="auto"/>
        <w:rPr>
          <w:rFonts w:ascii="Arial" w:hAnsi="Arial" w:cs="Arial"/>
          <w:b/>
        </w:rPr>
      </w:pPr>
    </w:p>
    <w:p w:rsidR="00B05943" w:rsidP="009B625E">
      <w:pPr>
        <w:tabs>
          <w:tab w:val="left" w:pos="3583"/>
        </w:tabs>
        <w:spacing w:after="0" w:line="360" w:lineRule="auto"/>
        <w:jc w:val="center"/>
        <w:rPr>
          <w:rFonts w:ascii="Arial" w:hAnsi="Arial" w:cs="Arial"/>
          <w:b/>
        </w:rPr>
      </w:pPr>
      <w:r>
        <w:rPr>
          <w:rFonts w:ascii="Arial" w:hAnsi="Arial" w:cs="Arial"/>
          <w:b/>
          <w:noProof/>
          <w:lang w:eastAsia="tr-TR"/>
        </w:rPr>
        <w:drawing>
          <wp:inline distT="0" distB="0" distL="0" distR="0">
            <wp:extent cx="4200525" cy="4029075"/>
            <wp:effectExtent l="0" t="0" r="9525" b="9525"/>
            <wp:docPr id="1" name="Resim 1" descr="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23519" name="Picture 7" descr="EK-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200525" cy="4029075"/>
                    </a:xfrm>
                    <a:prstGeom prst="rect">
                      <a:avLst/>
                    </a:prstGeom>
                    <a:noFill/>
                    <a:ln>
                      <a:noFill/>
                    </a:ln>
                  </pic:spPr>
                </pic:pic>
              </a:graphicData>
            </a:graphic>
          </wp:inline>
        </w:drawing>
      </w:r>
    </w:p>
    <w:p w:rsidR="00B05943" w:rsidRPr="00563E40" w:rsidP="009B625E">
      <w:pPr>
        <w:spacing w:after="0" w:line="360" w:lineRule="auto"/>
        <w:jc w:val="both"/>
        <w:rPr>
          <w:rFonts w:ascii="Arial" w:hAnsi="Arial" w:cs="Arial"/>
        </w:rPr>
      </w:pPr>
    </w:p>
    <w:p w:rsidR="001E0987" w:rsidRPr="00100B08" w:rsidP="009B625E">
      <w:pPr>
        <w:pStyle w:val="Heading2"/>
        <w:spacing w:before="0" w:line="360" w:lineRule="auto"/>
        <w:rPr>
          <w:rFonts w:asciiTheme="minorHAnsi" w:hAnsiTheme="minorHAnsi" w:cstheme="minorHAnsi"/>
          <w:sz w:val="24"/>
        </w:rPr>
      </w:pPr>
      <w:bookmarkStart w:id="14" w:name="_Toc58577057"/>
      <w:r w:rsidRPr="00100B08">
        <w:rPr>
          <w:rFonts w:asciiTheme="minorHAnsi" w:hAnsiTheme="minorHAnsi" w:cstheme="minorHAnsi"/>
          <w:sz w:val="24"/>
        </w:rPr>
        <w:t>PAKETLEME ve BARKODLAMA</w:t>
      </w:r>
      <w:bookmarkEnd w:id="13"/>
      <w:bookmarkEnd w:id="14"/>
    </w:p>
    <w:p w:rsidR="00B05943" w:rsidP="009B625E">
      <w:pPr>
        <w:pStyle w:val="ListParagraph"/>
        <w:numPr>
          <w:ilvl w:val="0"/>
          <w:numId w:val="28"/>
        </w:numPr>
        <w:tabs>
          <w:tab w:val="left" w:pos="284"/>
        </w:tabs>
        <w:spacing w:after="0" w:line="360" w:lineRule="auto"/>
        <w:ind w:left="0" w:firstLine="0"/>
      </w:pPr>
      <w:r w:rsidRPr="00CC6661">
        <w:t>Konnektör ve kablo pabucunda  kalıcı ve okunabilir şekilde en az üreticinin logosu ve iletken kesiti  belirtilecektir.</w:t>
      </w:r>
    </w:p>
    <w:p w:rsidR="00B05943" w:rsidP="009B625E">
      <w:pPr>
        <w:pStyle w:val="ListParagraph"/>
        <w:numPr>
          <w:ilvl w:val="0"/>
          <w:numId w:val="28"/>
        </w:numPr>
        <w:tabs>
          <w:tab w:val="left" w:pos="284"/>
        </w:tabs>
        <w:spacing w:after="0" w:line="360" w:lineRule="auto"/>
        <w:ind w:left="0" w:firstLine="0"/>
      </w:pPr>
      <w:r w:rsidRPr="00ED0CF6">
        <w:t>Konnektör ve kablo pabucunun ortam hava sıcaklığında, kuru ortam koşullarında saklandığında performansı etkilenmeksizin garanti edilen raf ömrünü sağlayacak şekilde olmalıdır.Konnektör ve kablo pabucu taşıma, indirme, bindirme ve stoklamaya uygun, rutubet ve toz gibi dış koşullardan etkilenmeyecek sağlam kutular içerisinde verilecektir.</w:t>
      </w:r>
    </w:p>
    <w:p w:rsidR="00B05943" w:rsidP="009B625E">
      <w:pPr>
        <w:pStyle w:val="ListParagraph"/>
        <w:numPr>
          <w:ilvl w:val="0"/>
          <w:numId w:val="28"/>
        </w:numPr>
        <w:tabs>
          <w:tab w:val="left" w:pos="284"/>
        </w:tabs>
        <w:spacing w:after="0" w:line="360" w:lineRule="auto"/>
        <w:ind w:left="0" w:firstLine="0"/>
      </w:pPr>
      <w:r>
        <w:t>Konnektör ve kablo pabucunun kutusu üzerinde aşağıda belirtilen UEDAŞ Oracle ERP. Yazılımına uygun barkodlar basılacaktır.</w:t>
      </w:r>
    </w:p>
    <w:p w:rsidR="00B05943" w:rsidP="009B625E">
      <w:pPr>
        <w:spacing w:after="0" w:line="360" w:lineRule="auto"/>
        <w:rPr>
          <w:rFonts w:ascii="Arial" w:hAnsi="Arial" w:cs="Arial"/>
          <w:b/>
        </w:rPr>
      </w:pPr>
    </w:p>
    <w:p w:rsidR="00B4083D" w:rsidP="009B625E">
      <w:pPr>
        <w:spacing w:after="0" w:line="360" w:lineRule="auto"/>
        <w:rPr>
          <w:rFonts w:ascii="Arial" w:hAnsi="Arial" w:cs="Arial"/>
          <w:b/>
        </w:rPr>
      </w:pPr>
    </w:p>
    <w:tbl>
      <w:tblPr>
        <w:tblW w:w="5000" w:type="dxa"/>
        <w:tblInd w:w="2463" w:type="dxa"/>
        <w:tblCellMar>
          <w:left w:w="70" w:type="dxa"/>
          <w:right w:w="70" w:type="dxa"/>
        </w:tblCellMar>
        <w:tblLook w:val="04A0"/>
      </w:tblPr>
      <w:tblGrid>
        <w:gridCol w:w="1960"/>
        <w:gridCol w:w="3040"/>
      </w:tblGrid>
      <w:tr w:rsidTr="00275E7E">
        <w:tblPrEx>
          <w:tblW w:w="5000" w:type="dxa"/>
          <w:tblInd w:w="2463" w:type="dxa"/>
          <w:tblCellMar>
            <w:left w:w="70" w:type="dxa"/>
            <w:right w:w="70" w:type="dxa"/>
          </w:tblCellMar>
          <w:tblLook w:val="04A0"/>
        </w:tblPrEx>
        <w:trPr>
          <w:trHeight w:val="300"/>
        </w:trPr>
        <w:tc>
          <w:tcPr>
            <w:tcW w:w="196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23300002</w:t>
            </w:r>
          </w:p>
        </w:tc>
        <w:tc>
          <w:tcPr>
            <w:tcW w:w="3040" w:type="dxa"/>
            <w:tcBorders>
              <w:top w:val="single" w:sz="4" w:space="0" w:color="000000"/>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10mm^2 AL.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23300003</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16mm^2 AL.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23300004</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25mm^2 AL.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23300005</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35mm^2 AL.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23300006</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50mm^2 AL.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23300007</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70mm^2 AL.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23300008</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95mm^2 AL.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23300100</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6mm^2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23300015</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10mm^2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23300016</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16mm^2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23300017</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25mm^2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23300018</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35mm^2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23300019</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50mm^2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23300020</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70mm^2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23300021</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95mm^2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23300022</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120mm^2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23300023</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150mm^2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23300024</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185mm^2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23300025</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240mm^2 BAKIR KABLO PABUCU</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23300029</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BORU SERFİL (TÜP) 25mm^2</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23300030</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BORU SERFİL (TÜP) 35mm^2</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23300031</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BORU SERFİL (TÜP) 50mm^2</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23300032</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BORU SERFİL (TÜP) 70mm^2</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23300033</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BORU SERFİL (TÜP) 95mm^2</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23300034</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3300"/>
                <w:sz w:val="20"/>
                <w:szCs w:val="20"/>
              </w:rPr>
            </w:pPr>
            <w:r>
              <w:rPr>
                <w:rFonts w:ascii="Calibri" w:hAnsi="Calibri" w:cs="Calibri"/>
                <w:color w:val="003300"/>
                <w:sz w:val="20"/>
                <w:szCs w:val="20"/>
              </w:rPr>
              <w:t>BORU SERFİL (TÜP) 120mm^2</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23300035</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rPr>
                <w:rFonts w:ascii="Calibri" w:hAnsi="Calibri" w:cs="Calibri"/>
                <w:color w:val="003300"/>
                <w:sz w:val="20"/>
                <w:szCs w:val="20"/>
              </w:rPr>
            </w:pPr>
            <w:r>
              <w:rPr>
                <w:rFonts w:ascii="Calibri" w:hAnsi="Calibri" w:cs="Calibri"/>
                <w:color w:val="003300"/>
                <w:sz w:val="20"/>
                <w:szCs w:val="20"/>
              </w:rPr>
              <w:t xml:space="preserve">BORU SERFİL (TÜP) 150mm^2 </w:t>
            </w:r>
          </w:p>
        </w:tc>
      </w:tr>
      <w:tr w:rsidTr="00275E7E">
        <w:tblPrEx>
          <w:tblW w:w="5000" w:type="dxa"/>
          <w:tblInd w:w="2463" w:type="dxa"/>
          <w:tblCellMar>
            <w:left w:w="70" w:type="dxa"/>
            <w:right w:w="70" w:type="dxa"/>
          </w:tblCellMar>
          <w:tblLook w:val="04A0"/>
        </w:tblPrEx>
        <w:trPr>
          <w:trHeight w:val="300"/>
        </w:trPr>
        <w:tc>
          <w:tcPr>
            <w:tcW w:w="1960" w:type="dxa"/>
            <w:tcBorders>
              <w:top w:val="nil"/>
              <w:left w:val="single" w:sz="4" w:space="0" w:color="000000"/>
              <w:bottom w:val="single" w:sz="4" w:space="0" w:color="000000"/>
              <w:right w:val="single" w:sz="4" w:space="0" w:color="000000"/>
            </w:tcBorders>
            <w:shd w:val="clear" w:color="000000" w:fill="FFFFFF"/>
            <w:vAlign w:val="bottom"/>
            <w:hideMark/>
          </w:tcPr>
          <w:p w:rsidR="00B05943" w:rsidP="009B625E">
            <w:pPr>
              <w:spacing w:after="0" w:line="360" w:lineRule="auto"/>
              <w:jc w:val="center"/>
              <w:rPr>
                <w:rFonts w:ascii="Calibri" w:hAnsi="Calibri" w:cs="Calibri"/>
                <w:color w:val="000000"/>
                <w:sz w:val="20"/>
                <w:szCs w:val="20"/>
              </w:rPr>
            </w:pPr>
            <w:r>
              <w:rPr>
                <w:rFonts w:ascii="Calibri" w:hAnsi="Calibri" w:cs="Calibri"/>
                <w:color w:val="000000"/>
                <w:sz w:val="20"/>
                <w:szCs w:val="20"/>
              </w:rPr>
              <w:t>23300037</w:t>
            </w:r>
          </w:p>
        </w:tc>
        <w:tc>
          <w:tcPr>
            <w:tcW w:w="3040" w:type="dxa"/>
            <w:tcBorders>
              <w:top w:val="nil"/>
              <w:left w:val="nil"/>
              <w:bottom w:val="single" w:sz="4" w:space="0" w:color="000000"/>
              <w:right w:val="single" w:sz="4" w:space="0" w:color="000000"/>
            </w:tcBorders>
            <w:shd w:val="clear" w:color="000000" w:fill="FFFFFF"/>
            <w:vAlign w:val="bottom"/>
            <w:hideMark/>
          </w:tcPr>
          <w:p w:rsidR="00B05943" w:rsidP="009B625E">
            <w:pPr>
              <w:spacing w:after="0" w:line="360" w:lineRule="auto"/>
              <w:rPr>
                <w:rFonts w:ascii="Calibri" w:hAnsi="Calibri" w:cs="Calibri"/>
                <w:color w:val="003300"/>
                <w:sz w:val="20"/>
                <w:szCs w:val="20"/>
              </w:rPr>
            </w:pPr>
            <w:r>
              <w:rPr>
                <w:rFonts w:ascii="Calibri" w:hAnsi="Calibri" w:cs="Calibri"/>
                <w:color w:val="003300"/>
                <w:sz w:val="20"/>
                <w:szCs w:val="20"/>
              </w:rPr>
              <w:t xml:space="preserve">BORU SERFİL (TÜP) 240mm^2 </w:t>
            </w:r>
          </w:p>
        </w:tc>
      </w:tr>
    </w:tbl>
    <w:p w:rsidR="001E0987" w:rsidP="009B625E">
      <w:pPr>
        <w:spacing w:after="0" w:line="360" w:lineRule="auto"/>
        <w:jc w:val="center"/>
      </w:pPr>
      <w:r w:rsidRPr="009442CC">
        <w:rPr>
          <w:rFonts w:ascii="Calibri" w:hAnsi="Calibri" w:cs="Calibri"/>
          <w:noProof/>
          <w:color w:val="FF0000"/>
          <w:lang w:eastAsia="tr-TR"/>
        </w:rPr>
        <w:drawing>
          <wp:inline distT="0" distB="0" distL="0" distR="0">
            <wp:extent cx="2009775" cy="1988185"/>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06754" name="Picture 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9775" cy="1988185"/>
                    </a:xfrm>
                    <a:prstGeom prst="rect">
                      <a:avLst/>
                    </a:prstGeom>
                    <a:noFill/>
                    <a:ln>
                      <a:noFill/>
                    </a:ln>
                  </pic:spPr>
                </pic:pic>
              </a:graphicData>
            </a:graphic>
          </wp:inline>
        </w:drawing>
      </w:r>
    </w:p>
    <w:p w:rsidR="001E0987" w:rsidRPr="001E0987" w:rsidP="009B625E">
      <w:pPr>
        <w:spacing w:after="0" w:line="360" w:lineRule="auto"/>
        <w:jc w:val="center"/>
      </w:pPr>
      <w:r>
        <w:t>23300002</w:t>
      </w:r>
    </w:p>
    <w:p w:rsidR="00A67B5A" w:rsidP="009B625E">
      <w:pPr>
        <w:pStyle w:val="ListParagraph"/>
        <w:tabs>
          <w:tab w:val="left" w:pos="567"/>
        </w:tabs>
        <w:spacing w:after="0" w:line="360" w:lineRule="auto"/>
        <w:rPr>
          <w:b/>
        </w:rPr>
      </w:pPr>
      <w:bookmarkStart w:id="15" w:name="_Toc535567015"/>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16" w:name="_Toc8289592"/>
      <w:bookmarkStart w:id="17" w:name="_Toc58577058"/>
      <w:bookmarkEnd w:id="15"/>
      <w:r w:rsidRPr="00A67B5A">
        <w:rPr>
          <w:rFonts w:asciiTheme="minorHAnsi" w:hAnsiTheme="minorHAnsi" w:cstheme="minorHAnsi"/>
          <w:bCs w:val="0"/>
          <w:sz w:val="28"/>
          <w:szCs w:val="22"/>
        </w:rPr>
        <w:t>BİRİM FİYATLAR ve BİRİM FİYAT TARİFELERİ</w:t>
      </w:r>
      <w:bookmarkEnd w:id="16"/>
      <w:bookmarkEnd w:id="17"/>
    </w:p>
    <w:p w:rsidR="00A67B5A" w:rsidRPr="001E0987" w:rsidP="009B625E">
      <w:pPr>
        <w:spacing w:after="0" w:line="360" w:lineRule="auto"/>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18" w:name="_Toc8289593"/>
      <w:bookmarkStart w:id="19" w:name="_Toc58577059"/>
      <w:r w:rsidRPr="00A67B5A">
        <w:rPr>
          <w:rFonts w:asciiTheme="minorHAnsi" w:hAnsiTheme="minorHAnsi" w:cstheme="minorHAnsi"/>
          <w:bCs w:val="0"/>
          <w:sz w:val="28"/>
          <w:szCs w:val="22"/>
        </w:rPr>
        <w:t>TEKLİF FİYATA  DAHİL UNSURLAR</w:t>
      </w:r>
      <w:bookmarkEnd w:id="18"/>
      <w:bookmarkEnd w:id="19"/>
    </w:p>
    <w:p w:rsidR="00B05943" w:rsidRPr="00100B08" w:rsidP="009B625E">
      <w:pPr>
        <w:tabs>
          <w:tab w:val="num" w:pos="0"/>
        </w:tabs>
        <w:spacing w:after="0" w:line="360" w:lineRule="auto"/>
        <w:jc w:val="both"/>
        <w:rPr>
          <w:rFonts w:cstheme="minorHAnsi"/>
          <w:bCs/>
        </w:rPr>
      </w:pPr>
      <w:r w:rsidRPr="00100B08">
        <w:rPr>
          <w:rFonts w:cstheme="minorHAnsi"/>
          <w:bCs/>
        </w:rPr>
        <w:t>- 61238-1’e göre TSE(Türk Standartlarına Uygunluk) Belgesi</w:t>
      </w:r>
    </w:p>
    <w:p w:rsidR="00B05943" w:rsidRPr="00100B08" w:rsidP="009B625E">
      <w:pPr>
        <w:tabs>
          <w:tab w:val="num" w:pos="0"/>
        </w:tabs>
        <w:spacing w:after="0" w:line="360" w:lineRule="auto"/>
        <w:jc w:val="both"/>
        <w:rPr>
          <w:rFonts w:cstheme="minorHAnsi"/>
          <w:bCs/>
        </w:rPr>
      </w:pPr>
      <w:r w:rsidRPr="00100B08">
        <w:rPr>
          <w:rFonts w:cstheme="minorHAnsi"/>
          <w:bCs/>
        </w:rPr>
        <w:t>- İmalatçı firmaya ait ISO 9001 Kalite Yönetim Sistem Belgesi</w:t>
      </w:r>
    </w:p>
    <w:p w:rsidR="00B05943" w:rsidRPr="00100B08" w:rsidP="009B625E">
      <w:pPr>
        <w:tabs>
          <w:tab w:val="num" w:pos="0"/>
        </w:tabs>
        <w:spacing w:after="0" w:line="360" w:lineRule="auto"/>
        <w:jc w:val="both"/>
        <w:rPr>
          <w:rFonts w:cstheme="minorHAnsi"/>
          <w:bCs/>
        </w:rPr>
      </w:pPr>
      <w:r w:rsidRPr="00100B08">
        <w:rPr>
          <w:rFonts w:cstheme="minorHAnsi"/>
          <w:bCs/>
        </w:rPr>
        <w:t>- İmalatçıya ait ISO 14001 Çevre Yönetim Sistem Belgesi</w:t>
      </w:r>
    </w:p>
    <w:p w:rsidR="00B05943" w:rsidRPr="00100B08" w:rsidP="009B625E">
      <w:pPr>
        <w:tabs>
          <w:tab w:val="num" w:pos="0"/>
        </w:tabs>
        <w:spacing w:after="0" w:line="360" w:lineRule="auto"/>
        <w:jc w:val="both"/>
        <w:rPr>
          <w:rFonts w:cstheme="minorHAnsi"/>
          <w:bCs/>
        </w:rPr>
      </w:pPr>
      <w:r w:rsidRPr="00100B08">
        <w:rPr>
          <w:rFonts w:cstheme="minorHAnsi"/>
          <w:bCs/>
        </w:rPr>
        <w:t>- 61238-1’e göre yapılmış  Tip Test Raporları</w:t>
      </w:r>
    </w:p>
    <w:p w:rsidR="00B05943" w:rsidRPr="00100B08" w:rsidP="009B625E">
      <w:pPr>
        <w:tabs>
          <w:tab w:val="num" w:pos="0"/>
        </w:tabs>
        <w:spacing w:after="0" w:line="360" w:lineRule="auto"/>
        <w:jc w:val="both"/>
        <w:rPr>
          <w:rFonts w:cstheme="minorHAnsi"/>
          <w:bCs/>
        </w:rPr>
      </w:pPr>
      <w:r w:rsidRPr="00100B08">
        <w:rPr>
          <w:rFonts w:cstheme="minorHAnsi"/>
          <w:bCs/>
        </w:rPr>
        <w:t>Yukarıda belirtilen belgelerin teklifle birlikte verilmesi esastır. Teklifle birlikte ya da tekrar istenmesine rağmen yine de verilmemesi veya verilen belgelerin uygun olmadığının anlaşılması halinde teklif red edilecektir.</w:t>
      </w:r>
    </w:p>
    <w:p w:rsidR="00A67B5A" w:rsidP="009B625E">
      <w:pPr>
        <w:spacing w:after="0" w:line="360" w:lineRule="auto"/>
        <w:jc w:val="both"/>
      </w:pP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20" w:name="_Toc8289594"/>
      <w:bookmarkStart w:id="21" w:name="_Toc58577060"/>
      <w:r w:rsidRPr="00A67B5A">
        <w:rPr>
          <w:rFonts w:asciiTheme="minorHAnsi" w:hAnsiTheme="minorHAnsi" w:cstheme="minorHAnsi"/>
          <w:bCs w:val="0"/>
          <w:sz w:val="28"/>
          <w:szCs w:val="22"/>
        </w:rPr>
        <w:t>FİYAT FARKLARI İLE İLGİLİ HUSUSLAR</w:t>
      </w:r>
      <w:bookmarkEnd w:id="20"/>
      <w:bookmarkEnd w:id="21"/>
    </w:p>
    <w:p w:rsidR="000659C9" w:rsidRPr="000659C9" w:rsidP="009B625E">
      <w:pPr>
        <w:spacing w:after="0" w:line="360" w:lineRule="auto"/>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22" w:name="_Toc8289595"/>
      <w:bookmarkStart w:id="23" w:name="_Toc58577061"/>
      <w:r w:rsidRPr="00A67B5A">
        <w:rPr>
          <w:rFonts w:asciiTheme="minorHAnsi" w:hAnsiTheme="minorHAnsi" w:cstheme="minorHAnsi"/>
          <w:bCs w:val="0"/>
          <w:sz w:val="28"/>
          <w:szCs w:val="22"/>
        </w:rPr>
        <w:t>İŞİN İFASINDA KULLANILACAK PERSONEL, ARAÇ GEREÇ, MALZEME, V.S. İLE İLGİLİ ŞARTLAR</w:t>
      </w:r>
      <w:bookmarkEnd w:id="22"/>
      <w:bookmarkEnd w:id="23"/>
    </w:p>
    <w:p w:rsidR="000659C9" w:rsidRPr="000659C9" w:rsidP="009B625E">
      <w:pPr>
        <w:spacing w:after="0" w:line="360" w:lineRule="auto"/>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24" w:name="_Toc8289596"/>
      <w:bookmarkStart w:id="25" w:name="_Toc58577062"/>
      <w:r w:rsidRPr="00A67B5A">
        <w:rPr>
          <w:rFonts w:asciiTheme="minorHAnsi" w:hAnsiTheme="minorHAnsi" w:cstheme="minorHAnsi"/>
          <w:bCs w:val="0"/>
          <w:sz w:val="28"/>
          <w:szCs w:val="22"/>
        </w:rPr>
        <w:t>YÜKLENİCİNİN ve UEDAŞ’IN YÜKÜMLÜLÜKLERİ</w:t>
      </w:r>
      <w:bookmarkEnd w:id="24"/>
      <w:bookmarkEnd w:id="25"/>
    </w:p>
    <w:p w:rsidR="00A67B5A" w:rsidP="009B625E">
      <w:pPr>
        <w:spacing w:after="0" w:line="360" w:lineRule="auto"/>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26" w:name="_Toc8289597"/>
      <w:bookmarkStart w:id="27" w:name="_Toc58577063"/>
      <w:r w:rsidRPr="00A67B5A">
        <w:rPr>
          <w:rFonts w:asciiTheme="minorHAnsi" w:hAnsiTheme="minorHAnsi" w:cstheme="minorHAnsi"/>
          <w:bCs w:val="0"/>
          <w:sz w:val="28"/>
          <w:szCs w:val="22"/>
        </w:rPr>
        <w:t>GARANTİ SÜRESİ, BAKIM ve DESTEK</w:t>
      </w:r>
      <w:bookmarkEnd w:id="26"/>
      <w:bookmarkEnd w:id="27"/>
    </w:p>
    <w:p w:rsidR="00A67B5A" w:rsidRPr="001E0987" w:rsidP="009B625E">
      <w:pPr>
        <w:spacing w:after="0" w:line="360" w:lineRule="auto"/>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28" w:name="_Toc8289598"/>
      <w:bookmarkStart w:id="29" w:name="_Toc58577064"/>
      <w:r w:rsidRPr="00A67B5A">
        <w:rPr>
          <w:rFonts w:asciiTheme="minorHAnsi" w:hAnsiTheme="minorHAnsi" w:cstheme="minorHAnsi"/>
          <w:bCs w:val="0"/>
          <w:sz w:val="28"/>
          <w:szCs w:val="22"/>
        </w:rPr>
        <w:t>CEZALAR</w:t>
      </w:r>
      <w:bookmarkEnd w:id="28"/>
      <w:bookmarkEnd w:id="29"/>
    </w:p>
    <w:p w:rsidR="00A67B5A" w:rsidRPr="001E0987" w:rsidP="009B625E">
      <w:pPr>
        <w:spacing w:after="0" w:line="360" w:lineRule="auto"/>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30" w:name="_Toc8289599"/>
      <w:bookmarkStart w:id="31" w:name="_Toc58577065"/>
      <w:r w:rsidRPr="00A67B5A">
        <w:rPr>
          <w:rFonts w:asciiTheme="minorHAnsi" w:hAnsiTheme="minorHAnsi" w:cstheme="minorHAnsi"/>
          <w:bCs w:val="0"/>
          <w:sz w:val="28"/>
          <w:szCs w:val="22"/>
        </w:rPr>
        <w:t>EĞİTİM ve DOKÜMANTASYON</w:t>
      </w:r>
      <w:bookmarkEnd w:id="30"/>
      <w:bookmarkEnd w:id="31"/>
    </w:p>
    <w:p w:rsidR="00A67B5A" w:rsidRPr="001E0987" w:rsidP="009B625E">
      <w:pPr>
        <w:spacing w:after="0" w:line="360" w:lineRule="auto"/>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32" w:name="_Toc8289600"/>
      <w:bookmarkStart w:id="33" w:name="_Toc58577066"/>
      <w:r w:rsidRPr="00A67B5A">
        <w:rPr>
          <w:rFonts w:asciiTheme="minorHAnsi" w:hAnsiTheme="minorHAnsi" w:cstheme="minorHAnsi"/>
          <w:bCs w:val="0"/>
          <w:sz w:val="28"/>
          <w:szCs w:val="22"/>
        </w:rPr>
        <w:t>GEÇİCİ KABUL</w:t>
      </w:r>
      <w:bookmarkEnd w:id="32"/>
      <w:bookmarkEnd w:id="33"/>
    </w:p>
    <w:p w:rsidR="00A67B5A" w:rsidP="009B625E">
      <w:pPr>
        <w:spacing w:after="0" w:line="360" w:lineRule="auto"/>
        <w:rPr>
          <w:sz w:val="20"/>
        </w:rPr>
      </w:pPr>
      <w:r>
        <w:t>Belirtilmemiştir.</w:t>
      </w:r>
    </w:p>
    <w:p w:rsidR="00A67B5A" w:rsidP="009B625E">
      <w:pPr>
        <w:pStyle w:val="Heading1"/>
        <w:numPr>
          <w:ilvl w:val="0"/>
          <w:numId w:val="6"/>
        </w:numPr>
        <w:spacing w:before="0" w:after="0" w:line="360" w:lineRule="auto"/>
        <w:rPr>
          <w:rFonts w:asciiTheme="minorHAnsi" w:hAnsiTheme="minorHAnsi" w:cstheme="minorHAnsi"/>
          <w:bCs w:val="0"/>
          <w:sz w:val="28"/>
          <w:szCs w:val="22"/>
        </w:rPr>
      </w:pPr>
      <w:bookmarkStart w:id="34" w:name="_Toc8289601"/>
      <w:bookmarkStart w:id="35" w:name="_Toc58577067"/>
      <w:r w:rsidRPr="00A67B5A">
        <w:rPr>
          <w:rFonts w:asciiTheme="minorHAnsi" w:hAnsiTheme="minorHAnsi" w:cstheme="minorHAnsi"/>
          <w:bCs w:val="0"/>
          <w:sz w:val="28"/>
          <w:szCs w:val="22"/>
        </w:rPr>
        <w:t>KESİN KABUL</w:t>
      </w:r>
      <w:bookmarkEnd w:id="34"/>
      <w:bookmarkEnd w:id="35"/>
    </w:p>
    <w:p w:rsidR="000659C9" w:rsidRPr="000659C9" w:rsidP="009B625E">
      <w:pPr>
        <w:spacing w:after="0" w:line="360" w:lineRule="auto"/>
      </w:pPr>
      <w:r>
        <w:t>Belirtilmemiştir.</w:t>
      </w:r>
    </w:p>
    <w:p w:rsidR="00A67B5A" w:rsidRPr="00A67B5A" w:rsidP="009B625E">
      <w:pPr>
        <w:pStyle w:val="Heading1"/>
        <w:numPr>
          <w:ilvl w:val="0"/>
          <w:numId w:val="6"/>
        </w:numPr>
        <w:spacing w:before="0" w:after="0" w:line="360" w:lineRule="auto"/>
        <w:rPr>
          <w:rFonts w:asciiTheme="minorHAnsi" w:hAnsiTheme="minorHAnsi" w:cstheme="minorHAnsi"/>
          <w:bCs w:val="0"/>
          <w:sz w:val="28"/>
          <w:szCs w:val="22"/>
        </w:rPr>
      </w:pPr>
      <w:bookmarkStart w:id="36" w:name="_Toc8289602"/>
      <w:bookmarkStart w:id="37" w:name="_Toc58577068"/>
      <w:r w:rsidRPr="00A67B5A">
        <w:rPr>
          <w:rFonts w:asciiTheme="minorHAnsi" w:hAnsiTheme="minorHAnsi" w:cstheme="minorHAnsi"/>
          <w:bCs w:val="0"/>
          <w:sz w:val="28"/>
          <w:szCs w:val="22"/>
        </w:rPr>
        <w:t>ÖDEME</w:t>
      </w:r>
      <w:bookmarkEnd w:id="36"/>
      <w:bookmarkEnd w:id="37"/>
    </w:p>
    <w:p w:rsidR="00A67B5A" w:rsidRPr="00EF35D3" w:rsidP="009B625E">
      <w:pPr>
        <w:spacing w:after="0" w:line="360" w:lineRule="auto"/>
      </w:pPr>
      <w:r>
        <w:t>Belirtilmemiştir.</w:t>
      </w:r>
    </w:p>
    <w:p w:rsidR="00A67B5A" w:rsidRPr="00A67B5A" w:rsidP="009B625E">
      <w:pPr>
        <w:pStyle w:val="Heading1"/>
        <w:numPr>
          <w:ilvl w:val="0"/>
          <w:numId w:val="6"/>
        </w:numPr>
        <w:spacing w:before="0" w:after="0" w:line="360" w:lineRule="auto"/>
        <w:rPr>
          <w:rFonts w:asciiTheme="minorHAnsi" w:hAnsiTheme="minorHAnsi" w:cstheme="minorHAnsi"/>
          <w:bCs w:val="0"/>
          <w:sz w:val="28"/>
          <w:szCs w:val="22"/>
        </w:rPr>
      </w:pPr>
      <w:bookmarkStart w:id="38" w:name="_Toc8289603"/>
      <w:bookmarkStart w:id="39" w:name="_Toc58577069"/>
      <w:r w:rsidRPr="00A67B5A">
        <w:rPr>
          <w:rFonts w:asciiTheme="minorHAnsi" w:hAnsiTheme="minorHAnsi" w:cstheme="minorHAnsi"/>
          <w:bCs w:val="0"/>
          <w:sz w:val="28"/>
          <w:szCs w:val="22"/>
        </w:rPr>
        <w:t>DİĞER HUSUSLAR</w:t>
      </w:r>
      <w:bookmarkEnd w:id="38"/>
      <w:bookmarkEnd w:id="39"/>
    </w:p>
    <w:p w:rsidR="00A67B5A" w:rsidRPr="00981DAD" w:rsidP="009B625E">
      <w:pPr>
        <w:spacing w:after="0" w:line="360" w:lineRule="auto"/>
      </w:pPr>
      <w:r>
        <w:t>Belirtilmemiştir.</w:t>
      </w:r>
    </w:p>
    <w:sectPr w:rsidSect="00272DF6">
      <w:headerReference w:type="default" r:id="rId12"/>
      <w:footerReference w:type="default" r:id="rId13"/>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TŞ.083</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14.05.2019</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11.12.2020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85"/>
      <w:gridCol w:w="6537"/>
    </w:tblGrid>
    <w:tr w:rsidTr="009134F9">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785" w:type="dxa"/>
          <w:tcBorders>
            <w:top w:val="nil"/>
            <w:left w:val="nil"/>
            <w:right w:val="nil"/>
          </w:tcBorders>
          <w:vAlign w:val="center"/>
        </w:tcPr>
        <w:p w:rsidR="009134F9"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pt;height:62.65pt" o:oleicon="f" o:ole="">
                <v:imagedata r:id="rId1" o:title=""/>
              </v:shape>
              <o:OLEObject Type="Embed" ProgID="PBrush" ShapeID="_x0000_i2049" DrawAspect="Content" ObjectID="_1669189905" r:id="rId2"/>
            </w:object>
          </w:r>
        </w:p>
      </w:tc>
      <w:tc>
        <w:tcPr>
          <w:tcW w:w="6537" w:type="dxa"/>
          <w:tcBorders>
            <w:top w:val="nil"/>
            <w:left w:val="nil"/>
            <w:right w:val="nil"/>
          </w:tcBorders>
          <w:vAlign w:val="center"/>
        </w:tcPr>
        <w:p w:rsidR="009134F9" w:rsidRPr="00BC2489" w:rsidP="0021289F">
          <w:pPr>
            <w:pStyle w:val="Header"/>
            <w:spacing w:line="360" w:lineRule="auto"/>
            <w:jc w:val="right"/>
            <w:rPr>
              <w:b/>
              <w:sz w:val="36"/>
              <w:szCs w:val="36"/>
            </w:rPr>
          </w:pPr>
          <w:r>
            <w:rPr>
              <w:b/>
              <w:sz w:val="36"/>
              <w:szCs w:val="36"/>
            </w:rPr>
            <w:t>PABUÇ VE SERFİL EK TEKNİK ŞARTNAMESİ</w:t>
          </w:r>
        </w:p>
      </w:tc>
    </w:tr>
  </w:tbl>
  <w:p w:rsidR="00F8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D647BE"/>
    <w:multiLevelType w:val="multilevel"/>
    <w:tmpl w:val="479C93CC"/>
    <w:styleLink w:val="Stil1"/>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995814"/>
    <w:multiLevelType w:val="hybridMultilevel"/>
    <w:tmpl w:val="8904E58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165EEF"/>
    <w:multiLevelType w:val="hybridMultilevel"/>
    <w:tmpl w:val="77FC77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F9729D"/>
    <w:multiLevelType w:val="multilevel"/>
    <w:tmpl w:val="FD8228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6525B7"/>
    <w:multiLevelType w:val="hybridMultilevel"/>
    <w:tmpl w:val="10502B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E2019FA"/>
    <w:multiLevelType w:val="hybridMultilevel"/>
    <w:tmpl w:val="753E34CE"/>
    <w:lvl w:ilvl="0">
      <w:start w:val="1"/>
      <w:numFmt w:val="decimal"/>
      <w:lvlText w:val="%1."/>
      <w:lvlJc w:val="left"/>
      <w:pPr>
        <w:ind w:left="709" w:hanging="360"/>
      </w:pPr>
      <w:rPr>
        <w:b/>
      </w:rPr>
    </w:lvl>
    <w:lvl w:ilvl="1" w:tentative="1">
      <w:start w:val="1"/>
      <w:numFmt w:val="lowerLetter"/>
      <w:lvlText w:val="%2."/>
      <w:lvlJc w:val="left"/>
      <w:pPr>
        <w:ind w:left="1429" w:hanging="360"/>
      </w:pPr>
    </w:lvl>
    <w:lvl w:ilvl="2" w:tentative="1">
      <w:start w:val="1"/>
      <w:numFmt w:val="lowerRoman"/>
      <w:lvlText w:val="%3."/>
      <w:lvlJc w:val="right"/>
      <w:pPr>
        <w:ind w:left="2149" w:hanging="180"/>
      </w:pPr>
    </w:lvl>
    <w:lvl w:ilvl="3" w:tentative="1">
      <w:start w:val="1"/>
      <w:numFmt w:val="decimal"/>
      <w:lvlText w:val="%4."/>
      <w:lvlJc w:val="left"/>
      <w:pPr>
        <w:ind w:left="2869" w:hanging="360"/>
      </w:pPr>
    </w:lvl>
    <w:lvl w:ilvl="4" w:tentative="1">
      <w:start w:val="1"/>
      <w:numFmt w:val="lowerLetter"/>
      <w:lvlText w:val="%5."/>
      <w:lvlJc w:val="left"/>
      <w:pPr>
        <w:ind w:left="3589" w:hanging="360"/>
      </w:pPr>
    </w:lvl>
    <w:lvl w:ilvl="5" w:tentative="1">
      <w:start w:val="1"/>
      <w:numFmt w:val="lowerRoman"/>
      <w:lvlText w:val="%6."/>
      <w:lvlJc w:val="right"/>
      <w:pPr>
        <w:ind w:left="4309" w:hanging="180"/>
      </w:pPr>
    </w:lvl>
    <w:lvl w:ilvl="6" w:tentative="1">
      <w:start w:val="1"/>
      <w:numFmt w:val="decimal"/>
      <w:lvlText w:val="%7."/>
      <w:lvlJc w:val="left"/>
      <w:pPr>
        <w:ind w:left="5029" w:hanging="360"/>
      </w:pPr>
    </w:lvl>
    <w:lvl w:ilvl="7" w:tentative="1">
      <w:start w:val="1"/>
      <w:numFmt w:val="lowerLetter"/>
      <w:lvlText w:val="%8."/>
      <w:lvlJc w:val="left"/>
      <w:pPr>
        <w:ind w:left="5749" w:hanging="360"/>
      </w:pPr>
    </w:lvl>
    <w:lvl w:ilvl="8" w:tentative="1">
      <w:start w:val="1"/>
      <w:numFmt w:val="lowerRoman"/>
      <w:lvlText w:val="%9."/>
      <w:lvlJc w:val="right"/>
      <w:pPr>
        <w:ind w:left="6469" w:hanging="180"/>
      </w:pPr>
    </w:lvl>
  </w:abstractNum>
  <w:abstractNum w:abstractNumId="7">
    <w:nsid w:val="45A05036"/>
    <w:multiLevelType w:val="hybridMultilevel"/>
    <w:tmpl w:val="EFE49FB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7D4CBD"/>
    <w:multiLevelType w:val="hybridMultilevel"/>
    <w:tmpl w:val="36FA9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69F1191"/>
    <w:multiLevelType w:val="hybridMultilevel"/>
    <w:tmpl w:val="5DE6AD4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9"/>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3"/>
  </w:num>
  <w:num w:numId="25">
    <w:abstractNumId w:val="6"/>
  </w:num>
  <w:num w:numId="26">
    <w:abstractNumId w:val="8"/>
  </w:num>
  <w:num w:numId="27">
    <w:abstractNumId w:val="4"/>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74DA"/>
    <w:rsid w:val="000078F1"/>
    <w:rsid w:val="00011476"/>
    <w:rsid w:val="00016E0E"/>
    <w:rsid w:val="0001729C"/>
    <w:rsid w:val="0002422E"/>
    <w:rsid w:val="000267A2"/>
    <w:rsid w:val="00036F04"/>
    <w:rsid w:val="0005738A"/>
    <w:rsid w:val="00060B99"/>
    <w:rsid w:val="00063EA0"/>
    <w:rsid w:val="000659C9"/>
    <w:rsid w:val="0006615F"/>
    <w:rsid w:val="00067421"/>
    <w:rsid w:val="00073E27"/>
    <w:rsid w:val="00081381"/>
    <w:rsid w:val="00097DB7"/>
    <w:rsid w:val="00097E88"/>
    <w:rsid w:val="000B5A8E"/>
    <w:rsid w:val="000B6781"/>
    <w:rsid w:val="000C50CE"/>
    <w:rsid w:val="000C63B7"/>
    <w:rsid w:val="000D11FE"/>
    <w:rsid w:val="000D649F"/>
    <w:rsid w:val="000E24C8"/>
    <w:rsid w:val="000E6142"/>
    <w:rsid w:val="000E743B"/>
    <w:rsid w:val="000E75F0"/>
    <w:rsid w:val="00100B08"/>
    <w:rsid w:val="0010590F"/>
    <w:rsid w:val="001162A0"/>
    <w:rsid w:val="001179D1"/>
    <w:rsid w:val="00117A18"/>
    <w:rsid w:val="00120EAC"/>
    <w:rsid w:val="001265A6"/>
    <w:rsid w:val="001354B7"/>
    <w:rsid w:val="0013579F"/>
    <w:rsid w:val="001366CA"/>
    <w:rsid w:val="00152A6E"/>
    <w:rsid w:val="001550C1"/>
    <w:rsid w:val="00156131"/>
    <w:rsid w:val="0016010C"/>
    <w:rsid w:val="0017514B"/>
    <w:rsid w:val="00175920"/>
    <w:rsid w:val="00176D0A"/>
    <w:rsid w:val="0018149E"/>
    <w:rsid w:val="00186958"/>
    <w:rsid w:val="001952B5"/>
    <w:rsid w:val="00195987"/>
    <w:rsid w:val="001B63D3"/>
    <w:rsid w:val="001C0C6A"/>
    <w:rsid w:val="001C18B1"/>
    <w:rsid w:val="001C1F85"/>
    <w:rsid w:val="001C3216"/>
    <w:rsid w:val="001C5A77"/>
    <w:rsid w:val="001D4D00"/>
    <w:rsid w:val="001D509B"/>
    <w:rsid w:val="001E057A"/>
    <w:rsid w:val="001E0987"/>
    <w:rsid w:val="001E3957"/>
    <w:rsid w:val="001E76E7"/>
    <w:rsid w:val="001F7395"/>
    <w:rsid w:val="002022F8"/>
    <w:rsid w:val="00202D39"/>
    <w:rsid w:val="00205342"/>
    <w:rsid w:val="0021289F"/>
    <w:rsid w:val="002170F7"/>
    <w:rsid w:val="00233EA7"/>
    <w:rsid w:val="002411E5"/>
    <w:rsid w:val="00241398"/>
    <w:rsid w:val="002427B3"/>
    <w:rsid w:val="00245B29"/>
    <w:rsid w:val="00254378"/>
    <w:rsid w:val="00255EE6"/>
    <w:rsid w:val="00272B07"/>
    <w:rsid w:val="00272DF6"/>
    <w:rsid w:val="00274199"/>
    <w:rsid w:val="00275E7E"/>
    <w:rsid w:val="002768B4"/>
    <w:rsid w:val="00282850"/>
    <w:rsid w:val="00292234"/>
    <w:rsid w:val="00294B19"/>
    <w:rsid w:val="002974A6"/>
    <w:rsid w:val="002B4AF7"/>
    <w:rsid w:val="002C7CF1"/>
    <w:rsid w:val="002D39D3"/>
    <w:rsid w:val="002D569C"/>
    <w:rsid w:val="002D705B"/>
    <w:rsid w:val="002D7088"/>
    <w:rsid w:val="002E4F59"/>
    <w:rsid w:val="003035D0"/>
    <w:rsid w:val="00304B8A"/>
    <w:rsid w:val="003144F9"/>
    <w:rsid w:val="00314C25"/>
    <w:rsid w:val="00317CB7"/>
    <w:rsid w:val="0032395E"/>
    <w:rsid w:val="00324085"/>
    <w:rsid w:val="003241F1"/>
    <w:rsid w:val="003277A9"/>
    <w:rsid w:val="003421ED"/>
    <w:rsid w:val="00343D32"/>
    <w:rsid w:val="00356ABE"/>
    <w:rsid w:val="00363B42"/>
    <w:rsid w:val="003641DE"/>
    <w:rsid w:val="00364628"/>
    <w:rsid w:val="00382990"/>
    <w:rsid w:val="00383647"/>
    <w:rsid w:val="00383DB2"/>
    <w:rsid w:val="00386A4E"/>
    <w:rsid w:val="00391998"/>
    <w:rsid w:val="00393A2B"/>
    <w:rsid w:val="003955ED"/>
    <w:rsid w:val="003A4461"/>
    <w:rsid w:val="003C166A"/>
    <w:rsid w:val="003C66AF"/>
    <w:rsid w:val="003D2D68"/>
    <w:rsid w:val="003E792B"/>
    <w:rsid w:val="003F3A44"/>
    <w:rsid w:val="003F6256"/>
    <w:rsid w:val="003F7387"/>
    <w:rsid w:val="003F75D4"/>
    <w:rsid w:val="004109DB"/>
    <w:rsid w:val="004120E1"/>
    <w:rsid w:val="004215BF"/>
    <w:rsid w:val="00423D3F"/>
    <w:rsid w:val="00425D7F"/>
    <w:rsid w:val="00434914"/>
    <w:rsid w:val="00440EA2"/>
    <w:rsid w:val="004612F8"/>
    <w:rsid w:val="00462359"/>
    <w:rsid w:val="004651A6"/>
    <w:rsid w:val="0046536D"/>
    <w:rsid w:val="00470D0A"/>
    <w:rsid w:val="0047382E"/>
    <w:rsid w:val="00480FBF"/>
    <w:rsid w:val="00482FA3"/>
    <w:rsid w:val="004860D6"/>
    <w:rsid w:val="004909A0"/>
    <w:rsid w:val="004B59E9"/>
    <w:rsid w:val="004B5AFF"/>
    <w:rsid w:val="004C2791"/>
    <w:rsid w:val="004D5B0F"/>
    <w:rsid w:val="004D672F"/>
    <w:rsid w:val="004D68D5"/>
    <w:rsid w:val="004E048F"/>
    <w:rsid w:val="004E6DE2"/>
    <w:rsid w:val="004F1BD0"/>
    <w:rsid w:val="004F3ADA"/>
    <w:rsid w:val="004F56E3"/>
    <w:rsid w:val="00502FFC"/>
    <w:rsid w:val="00511AA7"/>
    <w:rsid w:val="00516CE0"/>
    <w:rsid w:val="00517972"/>
    <w:rsid w:val="00521270"/>
    <w:rsid w:val="0053684D"/>
    <w:rsid w:val="00536F5D"/>
    <w:rsid w:val="00544A78"/>
    <w:rsid w:val="005459CB"/>
    <w:rsid w:val="00546B32"/>
    <w:rsid w:val="00553571"/>
    <w:rsid w:val="005541B7"/>
    <w:rsid w:val="00555BB1"/>
    <w:rsid w:val="005565F2"/>
    <w:rsid w:val="00563E40"/>
    <w:rsid w:val="005653C9"/>
    <w:rsid w:val="0058062F"/>
    <w:rsid w:val="00591669"/>
    <w:rsid w:val="005A7B92"/>
    <w:rsid w:val="005C33E8"/>
    <w:rsid w:val="005C5EA6"/>
    <w:rsid w:val="005C70AF"/>
    <w:rsid w:val="005D3F7E"/>
    <w:rsid w:val="005D69E5"/>
    <w:rsid w:val="005F1449"/>
    <w:rsid w:val="005F6371"/>
    <w:rsid w:val="00606338"/>
    <w:rsid w:val="00612E1C"/>
    <w:rsid w:val="00637E80"/>
    <w:rsid w:val="0064339E"/>
    <w:rsid w:val="00645441"/>
    <w:rsid w:val="00652A45"/>
    <w:rsid w:val="00655FD6"/>
    <w:rsid w:val="00666949"/>
    <w:rsid w:val="0068314B"/>
    <w:rsid w:val="00683A66"/>
    <w:rsid w:val="006870A0"/>
    <w:rsid w:val="00690673"/>
    <w:rsid w:val="00695A91"/>
    <w:rsid w:val="00695BDD"/>
    <w:rsid w:val="006A683D"/>
    <w:rsid w:val="006A75B0"/>
    <w:rsid w:val="006C78C8"/>
    <w:rsid w:val="006D10A3"/>
    <w:rsid w:val="006D4F11"/>
    <w:rsid w:val="006D70F5"/>
    <w:rsid w:val="006E0730"/>
    <w:rsid w:val="006E18DD"/>
    <w:rsid w:val="006E3989"/>
    <w:rsid w:val="006E5F43"/>
    <w:rsid w:val="006F00D4"/>
    <w:rsid w:val="006F19C8"/>
    <w:rsid w:val="006F4704"/>
    <w:rsid w:val="006F4D56"/>
    <w:rsid w:val="006F5245"/>
    <w:rsid w:val="006F604C"/>
    <w:rsid w:val="006F7C9D"/>
    <w:rsid w:val="006F7E11"/>
    <w:rsid w:val="007122AB"/>
    <w:rsid w:val="00734C5E"/>
    <w:rsid w:val="00736E3F"/>
    <w:rsid w:val="00754C36"/>
    <w:rsid w:val="0076299D"/>
    <w:rsid w:val="0076692C"/>
    <w:rsid w:val="0079770B"/>
    <w:rsid w:val="007A1738"/>
    <w:rsid w:val="007A1DC7"/>
    <w:rsid w:val="007A7238"/>
    <w:rsid w:val="007C0300"/>
    <w:rsid w:val="007C254C"/>
    <w:rsid w:val="007C68C1"/>
    <w:rsid w:val="007D3BA7"/>
    <w:rsid w:val="007D4558"/>
    <w:rsid w:val="007E0DCD"/>
    <w:rsid w:val="007F36E3"/>
    <w:rsid w:val="007F4B24"/>
    <w:rsid w:val="00800D12"/>
    <w:rsid w:val="00801302"/>
    <w:rsid w:val="0080240B"/>
    <w:rsid w:val="00810EDB"/>
    <w:rsid w:val="00815141"/>
    <w:rsid w:val="0082198D"/>
    <w:rsid w:val="008245F2"/>
    <w:rsid w:val="0083182B"/>
    <w:rsid w:val="008330C2"/>
    <w:rsid w:val="00833D26"/>
    <w:rsid w:val="0084023D"/>
    <w:rsid w:val="00843D7F"/>
    <w:rsid w:val="008447B2"/>
    <w:rsid w:val="008563BB"/>
    <w:rsid w:val="008650E2"/>
    <w:rsid w:val="00875F55"/>
    <w:rsid w:val="00882C84"/>
    <w:rsid w:val="0088598A"/>
    <w:rsid w:val="00894912"/>
    <w:rsid w:val="00897D97"/>
    <w:rsid w:val="008A5954"/>
    <w:rsid w:val="008C6479"/>
    <w:rsid w:val="008D12E3"/>
    <w:rsid w:val="008E10CA"/>
    <w:rsid w:val="008E33C9"/>
    <w:rsid w:val="008E6DEA"/>
    <w:rsid w:val="008F0A99"/>
    <w:rsid w:val="00900170"/>
    <w:rsid w:val="00902805"/>
    <w:rsid w:val="00904A68"/>
    <w:rsid w:val="00906DB4"/>
    <w:rsid w:val="009130F5"/>
    <w:rsid w:val="009134F9"/>
    <w:rsid w:val="00917034"/>
    <w:rsid w:val="00922BA0"/>
    <w:rsid w:val="009250E4"/>
    <w:rsid w:val="00927719"/>
    <w:rsid w:val="0094770D"/>
    <w:rsid w:val="00952F9A"/>
    <w:rsid w:val="00960DF2"/>
    <w:rsid w:val="00980C1A"/>
    <w:rsid w:val="00981DAD"/>
    <w:rsid w:val="00982F3C"/>
    <w:rsid w:val="0099053D"/>
    <w:rsid w:val="00997967"/>
    <w:rsid w:val="009B399B"/>
    <w:rsid w:val="009B625E"/>
    <w:rsid w:val="009B7F0D"/>
    <w:rsid w:val="009C6A28"/>
    <w:rsid w:val="009C7CBF"/>
    <w:rsid w:val="009D1C1F"/>
    <w:rsid w:val="009D3B57"/>
    <w:rsid w:val="009D621B"/>
    <w:rsid w:val="009D782C"/>
    <w:rsid w:val="009E6AC9"/>
    <w:rsid w:val="009E73E3"/>
    <w:rsid w:val="009F4CBC"/>
    <w:rsid w:val="00A10C70"/>
    <w:rsid w:val="00A111D4"/>
    <w:rsid w:val="00A124E9"/>
    <w:rsid w:val="00A16880"/>
    <w:rsid w:val="00A201A7"/>
    <w:rsid w:val="00A25DAE"/>
    <w:rsid w:val="00A301D2"/>
    <w:rsid w:val="00A3432E"/>
    <w:rsid w:val="00A35329"/>
    <w:rsid w:val="00A41F1E"/>
    <w:rsid w:val="00A47275"/>
    <w:rsid w:val="00A4763D"/>
    <w:rsid w:val="00A56C8B"/>
    <w:rsid w:val="00A62670"/>
    <w:rsid w:val="00A635BE"/>
    <w:rsid w:val="00A64405"/>
    <w:rsid w:val="00A67B5A"/>
    <w:rsid w:val="00A7405B"/>
    <w:rsid w:val="00A81340"/>
    <w:rsid w:val="00AA1324"/>
    <w:rsid w:val="00AA1F01"/>
    <w:rsid w:val="00AB1282"/>
    <w:rsid w:val="00AB1B1A"/>
    <w:rsid w:val="00AB3301"/>
    <w:rsid w:val="00AB53DA"/>
    <w:rsid w:val="00AB541B"/>
    <w:rsid w:val="00AB7F8E"/>
    <w:rsid w:val="00AD060F"/>
    <w:rsid w:val="00AD51AC"/>
    <w:rsid w:val="00AD64BE"/>
    <w:rsid w:val="00AE7960"/>
    <w:rsid w:val="00AF20B3"/>
    <w:rsid w:val="00AF3052"/>
    <w:rsid w:val="00AF3E4C"/>
    <w:rsid w:val="00AF51E5"/>
    <w:rsid w:val="00B05943"/>
    <w:rsid w:val="00B05B31"/>
    <w:rsid w:val="00B103D8"/>
    <w:rsid w:val="00B2161A"/>
    <w:rsid w:val="00B2619C"/>
    <w:rsid w:val="00B33426"/>
    <w:rsid w:val="00B37C5E"/>
    <w:rsid w:val="00B4083D"/>
    <w:rsid w:val="00B4137A"/>
    <w:rsid w:val="00B4798E"/>
    <w:rsid w:val="00B502C9"/>
    <w:rsid w:val="00B521AB"/>
    <w:rsid w:val="00B52CFD"/>
    <w:rsid w:val="00B548E0"/>
    <w:rsid w:val="00B6305E"/>
    <w:rsid w:val="00B67094"/>
    <w:rsid w:val="00B67F45"/>
    <w:rsid w:val="00B741E8"/>
    <w:rsid w:val="00B81972"/>
    <w:rsid w:val="00B86443"/>
    <w:rsid w:val="00B873BE"/>
    <w:rsid w:val="00B91BDA"/>
    <w:rsid w:val="00BB36F5"/>
    <w:rsid w:val="00BC2489"/>
    <w:rsid w:val="00BC4F70"/>
    <w:rsid w:val="00BD2BE9"/>
    <w:rsid w:val="00BD379E"/>
    <w:rsid w:val="00BE3369"/>
    <w:rsid w:val="00BF0EFB"/>
    <w:rsid w:val="00C01ACE"/>
    <w:rsid w:val="00C04F37"/>
    <w:rsid w:val="00C11E76"/>
    <w:rsid w:val="00C15B12"/>
    <w:rsid w:val="00C20558"/>
    <w:rsid w:val="00C21F3B"/>
    <w:rsid w:val="00C224CD"/>
    <w:rsid w:val="00C22EF5"/>
    <w:rsid w:val="00C34752"/>
    <w:rsid w:val="00C40619"/>
    <w:rsid w:val="00C42E5D"/>
    <w:rsid w:val="00C5143C"/>
    <w:rsid w:val="00C524CC"/>
    <w:rsid w:val="00C532DC"/>
    <w:rsid w:val="00C54351"/>
    <w:rsid w:val="00C5674F"/>
    <w:rsid w:val="00C62575"/>
    <w:rsid w:val="00C65AB1"/>
    <w:rsid w:val="00C803BA"/>
    <w:rsid w:val="00C847B6"/>
    <w:rsid w:val="00C8496E"/>
    <w:rsid w:val="00C85164"/>
    <w:rsid w:val="00C9048B"/>
    <w:rsid w:val="00C94886"/>
    <w:rsid w:val="00C9690D"/>
    <w:rsid w:val="00C97DE1"/>
    <w:rsid w:val="00CA483B"/>
    <w:rsid w:val="00CC6661"/>
    <w:rsid w:val="00CC6A04"/>
    <w:rsid w:val="00CC7AA6"/>
    <w:rsid w:val="00CE5B98"/>
    <w:rsid w:val="00D050E3"/>
    <w:rsid w:val="00D13D01"/>
    <w:rsid w:val="00D161B8"/>
    <w:rsid w:val="00D22D98"/>
    <w:rsid w:val="00D240FD"/>
    <w:rsid w:val="00D2579B"/>
    <w:rsid w:val="00D42D2E"/>
    <w:rsid w:val="00D47FB2"/>
    <w:rsid w:val="00D61904"/>
    <w:rsid w:val="00D859E0"/>
    <w:rsid w:val="00D923C8"/>
    <w:rsid w:val="00D92507"/>
    <w:rsid w:val="00DA00EE"/>
    <w:rsid w:val="00DC1724"/>
    <w:rsid w:val="00DC79F2"/>
    <w:rsid w:val="00DD544E"/>
    <w:rsid w:val="00DD7571"/>
    <w:rsid w:val="00E01A57"/>
    <w:rsid w:val="00E051DB"/>
    <w:rsid w:val="00E20277"/>
    <w:rsid w:val="00E22D3A"/>
    <w:rsid w:val="00E2412D"/>
    <w:rsid w:val="00E350FF"/>
    <w:rsid w:val="00E40D10"/>
    <w:rsid w:val="00E46E47"/>
    <w:rsid w:val="00E46E96"/>
    <w:rsid w:val="00E609B8"/>
    <w:rsid w:val="00E65A44"/>
    <w:rsid w:val="00E82767"/>
    <w:rsid w:val="00E92995"/>
    <w:rsid w:val="00EA581C"/>
    <w:rsid w:val="00EA7A81"/>
    <w:rsid w:val="00EB2023"/>
    <w:rsid w:val="00EC2C42"/>
    <w:rsid w:val="00EC4385"/>
    <w:rsid w:val="00EC4F2D"/>
    <w:rsid w:val="00ED0CF6"/>
    <w:rsid w:val="00ED281A"/>
    <w:rsid w:val="00ED3469"/>
    <w:rsid w:val="00ED5287"/>
    <w:rsid w:val="00ED5BF5"/>
    <w:rsid w:val="00EE771C"/>
    <w:rsid w:val="00EF35D3"/>
    <w:rsid w:val="00EF4FF9"/>
    <w:rsid w:val="00EF5FCD"/>
    <w:rsid w:val="00F00499"/>
    <w:rsid w:val="00F12140"/>
    <w:rsid w:val="00F16A04"/>
    <w:rsid w:val="00F215FA"/>
    <w:rsid w:val="00F25C45"/>
    <w:rsid w:val="00F26C55"/>
    <w:rsid w:val="00F3610B"/>
    <w:rsid w:val="00F36550"/>
    <w:rsid w:val="00F37C91"/>
    <w:rsid w:val="00F40D89"/>
    <w:rsid w:val="00F44DB1"/>
    <w:rsid w:val="00F57D5D"/>
    <w:rsid w:val="00F70FA7"/>
    <w:rsid w:val="00F80734"/>
    <w:rsid w:val="00F80AFD"/>
    <w:rsid w:val="00F83C5F"/>
    <w:rsid w:val="00F911E7"/>
    <w:rsid w:val="00F9135E"/>
    <w:rsid w:val="00F91B6B"/>
    <w:rsid w:val="00F91D18"/>
    <w:rsid w:val="00F96D18"/>
    <w:rsid w:val="00F9739F"/>
    <w:rsid w:val="00FB2F61"/>
    <w:rsid w:val="00FB58CC"/>
    <w:rsid w:val="00FC1567"/>
    <w:rsid w:val="00FD6603"/>
    <w:rsid w:val="00FD6CD3"/>
    <w:rsid w:val="00FE0745"/>
    <w:rsid w:val="00FE18AB"/>
    <w:rsid w:val="00FE67F7"/>
    <w:rsid w:val="00FF29A4"/>
    <w:rsid w:val="00FF2DF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F02F7C06-59E4-4267-AB77-3621A8FE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uiPriority w:val="9"/>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iPriority w:val="9"/>
    <w:unhideWhenUsed/>
    <w:qFormat/>
    <w:rsid w:val="004109D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F0A99"/>
    <w:pPr>
      <w:spacing w:after="100"/>
    </w:pPr>
  </w:style>
  <w:style w:type="paragraph" w:styleId="TOC2">
    <w:name w:val="toc 2"/>
    <w:basedOn w:val="Normal"/>
    <w:next w:val="Normal"/>
    <w:autoRedefine/>
    <w:uiPriority w:val="39"/>
    <w:unhideWhenUsed/>
    <w:rsid w:val="008F0A99"/>
    <w:pPr>
      <w:spacing w:after="100"/>
      <w:ind w:left="220"/>
    </w:pPr>
  </w:style>
  <w:style w:type="paragraph" w:styleId="TOC3">
    <w:name w:val="toc 3"/>
    <w:basedOn w:val="Normal"/>
    <w:next w:val="Normal"/>
    <w:autoRedefine/>
    <w:uiPriority w:val="39"/>
    <w:unhideWhenUsed/>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h2madde">
    <w:name w:val="h2 madde"/>
    <w:basedOn w:val="Heading2"/>
    <w:autoRedefine/>
    <w:rsid w:val="002974A6"/>
    <w:pPr>
      <w:keepNext w:val="0"/>
      <w:keepLines w:val="0"/>
      <w:numPr>
        <w:ilvl w:val="0"/>
        <w:numId w:val="0"/>
      </w:numPr>
      <w:spacing w:before="0" w:line="360" w:lineRule="auto"/>
      <w:ind w:right="142"/>
      <w:jc w:val="center"/>
    </w:pPr>
    <w:rPr>
      <w:rFonts w:ascii="Arial" w:eastAsia="Times New Roman" w:hAnsi="Arial" w:cs="Times New Roman"/>
      <w:b w:val="0"/>
      <w:bCs w:val="0"/>
      <w:iCs/>
      <w:smallCaps w:val="0"/>
      <w:color w:val="auto"/>
      <w:sz w:val="14"/>
      <w:szCs w:val="20"/>
    </w:rPr>
  </w:style>
  <w:style w:type="table" w:customStyle="1" w:styleId="PlainTable11">
    <w:name w:val="Plain Table 11"/>
    <w:basedOn w:val="TableNormal"/>
    <w:uiPriority w:val="41"/>
    <w:rsid w:val="00423D3F"/>
    <w:pPr>
      <w:spacing w:after="0" w:line="240" w:lineRule="auto"/>
    </w:pPr>
    <w:rPr>
      <w:rFonts w:eastAsiaTheme="minorHAns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il1">
    <w:name w:val="Stil1"/>
    <w:uiPriority w:val="99"/>
    <w:rsid w:val="00734C5E"/>
    <w:pPr>
      <w:numPr>
        <w:numId w:val="3"/>
      </w:numPr>
    </w:pPr>
  </w:style>
  <w:style w:type="paragraph" w:customStyle="1" w:styleId="Default">
    <w:name w:val="Default"/>
    <w:rsid w:val="00470D0A"/>
    <w:pPr>
      <w:autoSpaceDE w:val="0"/>
      <w:autoSpaceDN w:val="0"/>
      <w:adjustRightInd w:val="0"/>
      <w:spacing w:after="0" w:line="240" w:lineRule="auto"/>
    </w:pPr>
    <w:rPr>
      <w:rFonts w:ascii="Arial" w:hAnsi="Arial" w:cs="Arial"/>
      <w:color w:val="000000"/>
      <w:sz w:val="24"/>
      <w:szCs w:val="24"/>
    </w:rPr>
  </w:style>
  <w:style w:type="character" w:customStyle="1" w:styleId="Gvdemetni">
    <w:name w:val="Gövde metni_"/>
    <w:basedOn w:val="DefaultParagraphFont"/>
    <w:link w:val="Gvdemetni1"/>
    <w:uiPriority w:val="99"/>
    <w:rsid w:val="00C15B12"/>
    <w:rPr>
      <w:rFonts w:ascii="Times New Roman" w:hAnsi="Times New Roman" w:cs="Times New Roman"/>
      <w:shd w:val="clear" w:color="auto" w:fill="FFFFFF"/>
    </w:rPr>
  </w:style>
  <w:style w:type="paragraph" w:customStyle="1" w:styleId="Gvdemetni1">
    <w:name w:val="Gövde metni1"/>
    <w:basedOn w:val="Normal"/>
    <w:link w:val="Gvdemetni"/>
    <w:uiPriority w:val="99"/>
    <w:rsid w:val="00C15B12"/>
    <w:pPr>
      <w:shd w:val="clear" w:color="auto" w:fill="FFFFFF"/>
      <w:spacing w:before="540" w:after="0" w:line="269" w:lineRule="exact"/>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emf"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png" /><Relationship Id="rId8" Type="http://schemas.openxmlformats.org/officeDocument/2006/relationships/image" Target="media/image4.emf" /><Relationship Id="rId9" Type="http://schemas.openxmlformats.org/officeDocument/2006/relationships/image" Target="media/image5.emf" /></Relationships>
</file>

<file path=word/_rels/header1.xml.rels>&#65279;<?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CEAD-B1AB-4E3C-B4F5-6060F9B7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960</Words>
  <Characters>5475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100842 Ipek Tutucu</cp:lastModifiedBy>
  <cp:revision>13</cp:revision>
  <cp:lastPrinted>2019-05-08T07:55:00Z</cp:lastPrinted>
  <dcterms:created xsi:type="dcterms:W3CDTF">2019-05-09T12:12:00Z</dcterms:created>
  <dcterms:modified xsi:type="dcterms:W3CDTF">2020-12-11T08:05:00Z</dcterms:modified>
</cp:coreProperties>
</file>